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lang w:val="en-US"/>
        </w:rPr>
        <w:id w:val="592471"/>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2576" w:type="pct"/>
            <w:tblLook w:val="04A0"/>
          </w:tblPr>
          <w:tblGrid>
            <w:gridCol w:w="4785"/>
          </w:tblGrid>
          <w:tr w:rsidR="00942440" w:rsidRPr="00942440" w:rsidTr="00942440">
            <w:sdt>
              <w:sdtPr>
                <w:rPr>
                  <w:rFonts w:asciiTheme="majorHAnsi" w:eastAsiaTheme="majorEastAsia" w:hAnsiTheme="majorHAnsi" w:cstheme="majorBidi"/>
                  <w:b/>
                  <w:bCs/>
                  <w:color w:val="365F91" w:themeColor="accent1" w:themeShade="BF"/>
                  <w:sz w:val="48"/>
                  <w:szCs w:val="48"/>
                  <w:lang w:val="en-US"/>
                </w:rPr>
                <w:alias w:val="Başlık"/>
                <w:id w:val="703864190"/>
                <w:placeholder>
                  <w:docPart w:val="59DEA94E2E7F46959B1B1EA42641D3EA"/>
                </w:placeholder>
                <w:dataBinding w:prefixMappings="xmlns:ns0='http://schemas.openxmlformats.org/package/2006/metadata/core-properties' xmlns:ns1='http://purl.org/dc/elements/1.1/'" w:xpath="/ns0:coreProperties[1]/ns1:title[1]" w:storeItemID="{6C3C8BC8-F283-45AE-878A-BAB7291924A1}"/>
                <w:text/>
              </w:sdtPr>
              <w:sdtContent>
                <w:tc>
                  <w:tcPr>
                    <w:tcW w:w="4786" w:type="dxa"/>
                  </w:tcPr>
                  <w:p w:rsidR="00942440" w:rsidRPr="00942440" w:rsidRDefault="00942440" w:rsidP="00942440">
                    <w:pPr>
                      <w:pStyle w:val="AralkYok"/>
                      <w:rPr>
                        <w:rFonts w:asciiTheme="majorHAnsi" w:eastAsiaTheme="majorEastAsia" w:hAnsiTheme="majorHAnsi" w:cstheme="majorBidi"/>
                        <w:b/>
                        <w:bCs/>
                        <w:color w:val="365F91" w:themeColor="accent1" w:themeShade="BF"/>
                        <w:sz w:val="48"/>
                        <w:szCs w:val="48"/>
                        <w:lang w:val="en-US"/>
                      </w:rPr>
                    </w:pPr>
                    <w:r w:rsidRPr="00942440">
                      <w:rPr>
                        <w:rFonts w:asciiTheme="majorHAnsi" w:eastAsiaTheme="majorEastAsia" w:hAnsiTheme="majorHAnsi" w:cstheme="majorBidi"/>
                        <w:b/>
                        <w:bCs/>
                        <w:color w:val="365F91" w:themeColor="accent1" w:themeShade="BF"/>
                        <w:sz w:val="48"/>
                        <w:szCs w:val="48"/>
                        <w:lang w:val="en-US"/>
                      </w:rPr>
                      <w:t>Pseudosoft  Installation Guide</w:t>
                    </w:r>
                  </w:p>
                </w:tc>
              </w:sdtContent>
            </w:sdt>
          </w:tr>
          <w:tr w:rsidR="00942440" w:rsidRPr="00942440" w:rsidTr="00942440">
            <w:sdt>
              <w:sdtPr>
                <w:rPr>
                  <w:color w:val="484329" w:themeColor="background2" w:themeShade="3F"/>
                  <w:sz w:val="28"/>
                  <w:szCs w:val="28"/>
                  <w:lang w:val="en-US"/>
                </w:rPr>
                <w:alias w:val="Alt Konu Başlığı"/>
                <w:id w:val="703864195"/>
                <w:dataBinding w:prefixMappings="xmlns:ns0='http://schemas.openxmlformats.org/package/2006/metadata/core-properties' xmlns:ns1='http://purl.org/dc/elements/1.1/'" w:xpath="/ns0:coreProperties[1]/ns1:subject[1]" w:storeItemID="{6C3C8BC8-F283-45AE-878A-BAB7291924A1}"/>
                <w:text/>
              </w:sdtPr>
              <w:sdtContent>
                <w:tc>
                  <w:tcPr>
                    <w:tcW w:w="4786" w:type="dxa"/>
                  </w:tcPr>
                  <w:p w:rsidR="00942440" w:rsidRPr="00942440" w:rsidRDefault="00942440" w:rsidP="00942440">
                    <w:pPr>
                      <w:pStyle w:val="AralkYok"/>
                      <w:rPr>
                        <w:color w:val="484329" w:themeColor="background2" w:themeShade="3F"/>
                        <w:sz w:val="28"/>
                        <w:szCs w:val="28"/>
                        <w:lang w:val="en-US"/>
                      </w:rPr>
                    </w:pPr>
                    <w:r>
                      <w:rPr>
                        <w:color w:val="484329" w:themeColor="background2" w:themeShade="3F"/>
                        <w:sz w:val="28"/>
                        <w:szCs w:val="28"/>
                        <w:lang w:val="en-US"/>
                      </w:rPr>
                      <w:t>Installation and deployment steps</w:t>
                    </w:r>
                  </w:p>
                </w:tc>
              </w:sdtContent>
            </w:sdt>
          </w:tr>
          <w:tr w:rsidR="00942440" w:rsidRPr="00942440" w:rsidTr="00942440">
            <w:tc>
              <w:tcPr>
                <w:tcW w:w="4786" w:type="dxa"/>
              </w:tcPr>
              <w:p w:rsidR="00942440" w:rsidRPr="00942440" w:rsidRDefault="00942440">
                <w:pPr>
                  <w:pStyle w:val="AralkYok"/>
                  <w:rPr>
                    <w:color w:val="484329" w:themeColor="background2" w:themeShade="3F"/>
                    <w:sz w:val="28"/>
                    <w:szCs w:val="28"/>
                    <w:lang w:val="en-US"/>
                  </w:rPr>
                </w:pPr>
              </w:p>
            </w:tc>
          </w:tr>
          <w:tr w:rsidR="00942440" w:rsidRPr="00942440" w:rsidTr="00942440">
            <w:sdt>
              <w:sdtPr>
                <w:rPr>
                  <w:lang w:val="en-US"/>
                </w:rPr>
                <w:alias w:val="Özet"/>
                <w:id w:val="703864200"/>
                <w:dataBinding w:prefixMappings="xmlns:ns0='http://schemas.microsoft.com/office/2006/coverPageProps'" w:xpath="/ns0:CoverPageProperties[1]/ns0:Abstract[1]" w:storeItemID="{55AF091B-3C7A-41E3-B477-F2FDAA23CFDA}"/>
                <w:text/>
              </w:sdtPr>
              <w:sdtContent>
                <w:tc>
                  <w:tcPr>
                    <w:tcW w:w="4786" w:type="dxa"/>
                  </w:tcPr>
                  <w:p w:rsidR="00942440" w:rsidRPr="00942440" w:rsidRDefault="00942440" w:rsidP="00942440">
                    <w:pPr>
                      <w:pStyle w:val="AralkYok"/>
                      <w:rPr>
                        <w:lang w:val="en-US"/>
                      </w:rPr>
                    </w:pPr>
                    <w:r>
                      <w:rPr>
                        <w:lang w:val="en-US"/>
                      </w:rPr>
                      <w:t>This documentation is for installing necessary platforms, programs and deployment of the Web services and our portal Yenilink with two simulation web sites (kariyer.net &amp; yenibiris.com)</w:t>
                    </w:r>
                  </w:p>
                </w:tc>
              </w:sdtContent>
            </w:sdt>
          </w:tr>
          <w:tr w:rsidR="00942440" w:rsidRPr="00942440" w:rsidTr="00942440">
            <w:tc>
              <w:tcPr>
                <w:tcW w:w="4786" w:type="dxa"/>
              </w:tcPr>
              <w:p w:rsidR="00942440" w:rsidRPr="00942440" w:rsidRDefault="00942440">
                <w:pPr>
                  <w:pStyle w:val="AralkYok"/>
                  <w:rPr>
                    <w:lang w:val="en-US"/>
                  </w:rPr>
                </w:pPr>
              </w:p>
            </w:tc>
          </w:tr>
          <w:tr w:rsidR="00942440" w:rsidRPr="00942440" w:rsidTr="00942440">
            <w:sdt>
              <w:sdtPr>
                <w:rPr>
                  <w:b/>
                  <w:bCs/>
                  <w:sz w:val="24"/>
                  <w:szCs w:val="24"/>
                  <w:lang w:val="en-US"/>
                </w:rPr>
                <w:alias w:val="Yazar"/>
                <w:id w:val="703864205"/>
                <w:dataBinding w:prefixMappings="xmlns:ns0='http://schemas.openxmlformats.org/package/2006/metadata/core-properties' xmlns:ns1='http://purl.org/dc/elements/1.1/'" w:xpath="/ns0:coreProperties[1]/ns1:creator[1]" w:storeItemID="{6C3C8BC8-F283-45AE-878A-BAB7291924A1}"/>
                <w:text/>
              </w:sdtPr>
              <w:sdtContent>
                <w:tc>
                  <w:tcPr>
                    <w:tcW w:w="4786" w:type="dxa"/>
                  </w:tcPr>
                  <w:p w:rsidR="00942440" w:rsidRPr="002745BA" w:rsidRDefault="00942440" w:rsidP="00942440">
                    <w:pPr>
                      <w:pStyle w:val="AralkYok"/>
                      <w:rPr>
                        <w:b/>
                        <w:bCs/>
                        <w:sz w:val="24"/>
                        <w:szCs w:val="24"/>
                        <w:lang w:val="en-US"/>
                      </w:rPr>
                    </w:pPr>
                    <w:r w:rsidRPr="002745BA">
                      <w:rPr>
                        <w:b/>
                        <w:bCs/>
                        <w:sz w:val="24"/>
                        <w:szCs w:val="24"/>
                        <w:lang w:val="en-US"/>
                      </w:rPr>
                      <w:t>ONLINE CV Project</w:t>
                    </w:r>
                  </w:p>
                </w:tc>
              </w:sdtContent>
            </w:sdt>
          </w:tr>
          <w:tr w:rsidR="00942440" w:rsidRPr="00942440" w:rsidTr="00942440">
            <w:sdt>
              <w:sdtPr>
                <w:rPr>
                  <w:b/>
                  <w:bCs/>
                  <w:sz w:val="24"/>
                  <w:szCs w:val="24"/>
                  <w:lang w:val="en-US"/>
                </w:rPr>
                <w:alias w:val="Tarih"/>
                <w:id w:val="703864210"/>
                <w:dataBinding w:prefixMappings="xmlns:ns0='http://schemas.microsoft.com/office/2006/coverPageProps'" w:xpath="/ns0:CoverPageProperties[1]/ns0:PublishDate[1]" w:storeItemID="{55AF091B-3C7A-41E3-B477-F2FDAA23CFDA}"/>
                <w:date w:fullDate="2008-06-14T00:00:00Z">
                  <w:dateFormat w:val="dd.MM.yyyy"/>
                  <w:lid w:val="tr-TR"/>
                  <w:storeMappedDataAs w:val="dateTime"/>
                  <w:calendar w:val="gregorian"/>
                </w:date>
              </w:sdtPr>
              <w:sdtContent>
                <w:tc>
                  <w:tcPr>
                    <w:tcW w:w="4786" w:type="dxa"/>
                  </w:tcPr>
                  <w:p w:rsidR="00942440" w:rsidRPr="002745BA" w:rsidRDefault="00942440">
                    <w:pPr>
                      <w:pStyle w:val="AralkYok"/>
                      <w:rPr>
                        <w:b/>
                        <w:bCs/>
                        <w:sz w:val="24"/>
                        <w:szCs w:val="24"/>
                        <w:lang w:val="en-US"/>
                      </w:rPr>
                    </w:pPr>
                    <w:r w:rsidRPr="002745BA">
                      <w:rPr>
                        <w:b/>
                        <w:bCs/>
                        <w:sz w:val="24"/>
                        <w:szCs w:val="24"/>
                      </w:rPr>
                      <w:t>14.06.2008</w:t>
                    </w:r>
                  </w:p>
                </w:tc>
              </w:sdtContent>
            </w:sdt>
          </w:tr>
          <w:tr w:rsidR="00942440" w:rsidRPr="00942440" w:rsidTr="00942440">
            <w:tc>
              <w:tcPr>
                <w:tcW w:w="4786" w:type="dxa"/>
              </w:tcPr>
              <w:p w:rsidR="00942440" w:rsidRPr="00942440" w:rsidRDefault="00942440">
                <w:pPr>
                  <w:pStyle w:val="AralkYok"/>
                  <w:rPr>
                    <w:b/>
                    <w:bCs/>
                    <w:lang w:val="en-US"/>
                  </w:rPr>
                </w:pPr>
              </w:p>
            </w:tc>
          </w:tr>
        </w:tbl>
        <w:p w:rsidR="00942440" w:rsidRPr="00942440" w:rsidRDefault="00002E61">
          <w:pPr>
            <w:rPr>
              <w:lang w:val="en-US"/>
            </w:rPr>
          </w:pPr>
          <w:r w:rsidRPr="00002E61">
            <w:rPr>
              <w:noProof/>
              <w:lang w:val="en-US"/>
            </w:rPr>
            <w:pict>
              <v:group id="_x0000_s1026" style="position:absolute;margin-left:2470.6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002E61">
            <w:rPr>
              <w:noProof/>
              <w:lang w:val="en-US"/>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Pr="00002E61">
            <w:rPr>
              <w:noProof/>
              <w:lang w:val="en-US"/>
            </w:rPr>
            <w:pict>
              <v:group id="_x0000_s1032" style="position:absolute;margin-left:3647.2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942440" w:rsidRPr="00942440" w:rsidRDefault="00942440">
          <w:pPr>
            <w:rPr>
              <w:lang w:val="en-US"/>
            </w:rPr>
          </w:pPr>
          <w:r w:rsidRPr="00942440">
            <w:rPr>
              <w:lang w:val="en-US"/>
            </w:rPr>
            <w:br w:type="page"/>
          </w:r>
        </w:p>
      </w:sdtContent>
    </w:sdt>
    <w:p w:rsidR="00504494" w:rsidRDefault="00942440">
      <w:pPr>
        <w:rPr>
          <w:lang w:val="en-US"/>
        </w:rPr>
      </w:pPr>
      <w:r>
        <w:rPr>
          <w:lang w:val="en-US"/>
        </w:rPr>
        <w:lastRenderedPageBreak/>
        <w:t>Pseudosoft final package:</w:t>
      </w:r>
    </w:p>
    <w:p w:rsidR="00942440" w:rsidRDefault="00942440" w:rsidP="00942440">
      <w:pPr>
        <w:pStyle w:val="ListeParagraf"/>
        <w:numPr>
          <w:ilvl w:val="0"/>
          <w:numId w:val="1"/>
        </w:numPr>
        <w:rPr>
          <w:lang w:val="en-US"/>
        </w:rPr>
      </w:pPr>
      <w:r>
        <w:rPr>
          <w:lang w:val="en-US"/>
        </w:rPr>
        <w:t>SETUP</w:t>
      </w:r>
    </w:p>
    <w:p w:rsidR="00942440" w:rsidRDefault="00942440" w:rsidP="00942440">
      <w:pPr>
        <w:pStyle w:val="ListeParagraf"/>
        <w:numPr>
          <w:ilvl w:val="1"/>
          <w:numId w:val="1"/>
        </w:numPr>
        <w:rPr>
          <w:lang w:val="en-US"/>
        </w:rPr>
      </w:pPr>
      <w:r>
        <w:rPr>
          <w:lang w:val="en-US"/>
        </w:rPr>
        <w:t>Apache-tomcat 6.0.14.exe</w:t>
      </w:r>
    </w:p>
    <w:p w:rsidR="00942440" w:rsidRDefault="00942440" w:rsidP="00942440">
      <w:pPr>
        <w:pStyle w:val="ListeParagraf"/>
        <w:numPr>
          <w:ilvl w:val="1"/>
          <w:numId w:val="1"/>
        </w:numPr>
        <w:rPr>
          <w:lang w:val="en-US"/>
        </w:rPr>
      </w:pPr>
      <w:r>
        <w:rPr>
          <w:lang w:val="en-US"/>
        </w:rPr>
        <w:t>Jdk-6u3-windows-installer 586-p.exe</w:t>
      </w:r>
    </w:p>
    <w:p w:rsidR="00942440" w:rsidRDefault="00942440" w:rsidP="00942440">
      <w:pPr>
        <w:pStyle w:val="ListeParagraf"/>
        <w:numPr>
          <w:ilvl w:val="1"/>
          <w:numId w:val="1"/>
        </w:numPr>
        <w:rPr>
          <w:lang w:val="en-US"/>
        </w:rPr>
      </w:pPr>
      <w:r>
        <w:rPr>
          <w:lang w:val="en-US"/>
        </w:rPr>
        <w:t>Axis2 lib</w:t>
      </w:r>
    </w:p>
    <w:p w:rsidR="00942440" w:rsidRDefault="00942440" w:rsidP="00942440">
      <w:pPr>
        <w:pStyle w:val="ListeParagraf"/>
        <w:numPr>
          <w:ilvl w:val="1"/>
          <w:numId w:val="1"/>
        </w:numPr>
        <w:rPr>
          <w:lang w:val="en-US"/>
        </w:rPr>
      </w:pPr>
      <w:r>
        <w:rPr>
          <w:lang w:val="en-US"/>
        </w:rPr>
        <w:t>Data-access jar files</w:t>
      </w:r>
    </w:p>
    <w:p w:rsidR="00942440" w:rsidRDefault="00942440" w:rsidP="00942440">
      <w:pPr>
        <w:pStyle w:val="ListeParagraf"/>
        <w:numPr>
          <w:ilvl w:val="1"/>
          <w:numId w:val="1"/>
        </w:numPr>
        <w:rPr>
          <w:lang w:val="en-US"/>
        </w:rPr>
      </w:pPr>
      <w:r>
        <w:rPr>
          <w:lang w:val="en-US"/>
        </w:rPr>
        <w:t>Database scripts</w:t>
      </w:r>
    </w:p>
    <w:p w:rsidR="00942440" w:rsidRDefault="00942440" w:rsidP="00942440">
      <w:pPr>
        <w:pStyle w:val="ListeParagraf"/>
        <w:numPr>
          <w:ilvl w:val="1"/>
          <w:numId w:val="1"/>
        </w:numPr>
        <w:rPr>
          <w:lang w:val="en-US"/>
        </w:rPr>
      </w:pPr>
      <w:r>
        <w:rPr>
          <w:lang w:val="en-US"/>
        </w:rPr>
        <w:t>PostgreSQL 8.3</w:t>
      </w:r>
    </w:p>
    <w:p w:rsidR="00942440" w:rsidRDefault="00942440" w:rsidP="00942440">
      <w:pPr>
        <w:pStyle w:val="ListeParagraf"/>
        <w:numPr>
          <w:ilvl w:val="1"/>
          <w:numId w:val="1"/>
        </w:numPr>
        <w:rPr>
          <w:lang w:val="en-US"/>
        </w:rPr>
      </w:pPr>
      <w:r>
        <w:rPr>
          <w:lang w:val="en-US"/>
        </w:rPr>
        <w:t>Tomcat Common</w:t>
      </w:r>
    </w:p>
    <w:p w:rsidR="00942440" w:rsidRDefault="00942440" w:rsidP="00942440">
      <w:pPr>
        <w:pStyle w:val="ListeParagraf"/>
        <w:numPr>
          <w:ilvl w:val="1"/>
          <w:numId w:val="1"/>
        </w:numPr>
        <w:rPr>
          <w:lang w:val="en-US"/>
        </w:rPr>
      </w:pPr>
      <w:r>
        <w:rPr>
          <w:lang w:val="en-US"/>
        </w:rPr>
        <w:t>Tomcat lib</w:t>
      </w:r>
    </w:p>
    <w:p w:rsidR="00942440" w:rsidRDefault="00942440" w:rsidP="00942440">
      <w:pPr>
        <w:pStyle w:val="ListeParagraf"/>
        <w:numPr>
          <w:ilvl w:val="1"/>
          <w:numId w:val="1"/>
        </w:numPr>
        <w:rPr>
          <w:lang w:val="en-US"/>
        </w:rPr>
      </w:pPr>
      <w:r>
        <w:rPr>
          <w:lang w:val="en-US"/>
        </w:rPr>
        <w:t>War files</w:t>
      </w:r>
    </w:p>
    <w:p w:rsidR="00942440" w:rsidRDefault="00942440" w:rsidP="00942440">
      <w:pPr>
        <w:pStyle w:val="ListeParagraf"/>
        <w:numPr>
          <w:ilvl w:val="1"/>
          <w:numId w:val="1"/>
        </w:numPr>
        <w:rPr>
          <w:lang w:val="en-US"/>
        </w:rPr>
      </w:pPr>
      <w:r>
        <w:rPr>
          <w:lang w:val="en-US"/>
        </w:rPr>
        <w:t>Web services</w:t>
      </w:r>
    </w:p>
    <w:p w:rsidR="00942440" w:rsidRDefault="00942440" w:rsidP="00942440">
      <w:pPr>
        <w:pStyle w:val="ListeParagraf"/>
        <w:numPr>
          <w:ilvl w:val="1"/>
          <w:numId w:val="1"/>
        </w:numPr>
        <w:rPr>
          <w:lang w:val="en-US"/>
        </w:rPr>
      </w:pPr>
      <w:r>
        <w:rPr>
          <w:lang w:val="en-US"/>
        </w:rPr>
        <w:t>Web sites</w:t>
      </w:r>
    </w:p>
    <w:p w:rsidR="00942440" w:rsidRDefault="00942440" w:rsidP="00942440">
      <w:pPr>
        <w:pStyle w:val="ListeParagraf"/>
        <w:numPr>
          <w:ilvl w:val="0"/>
          <w:numId w:val="1"/>
        </w:numPr>
        <w:rPr>
          <w:lang w:val="en-US"/>
        </w:rPr>
      </w:pPr>
      <w:r>
        <w:rPr>
          <w:lang w:val="en-US"/>
        </w:rPr>
        <w:t>src</w:t>
      </w:r>
    </w:p>
    <w:p w:rsidR="00942440" w:rsidRDefault="00942440" w:rsidP="00942440">
      <w:pPr>
        <w:pStyle w:val="ListeParagraf"/>
        <w:numPr>
          <w:ilvl w:val="1"/>
          <w:numId w:val="1"/>
        </w:numPr>
        <w:rPr>
          <w:lang w:val="en-US"/>
        </w:rPr>
      </w:pPr>
      <w:r>
        <w:rPr>
          <w:lang w:val="en-US"/>
        </w:rPr>
        <w:t>Data Access Logic</w:t>
      </w:r>
    </w:p>
    <w:p w:rsidR="00942440" w:rsidRDefault="00942440" w:rsidP="00942440">
      <w:pPr>
        <w:pStyle w:val="ListeParagraf"/>
        <w:numPr>
          <w:ilvl w:val="1"/>
          <w:numId w:val="1"/>
        </w:numPr>
        <w:rPr>
          <w:lang w:val="en-US"/>
        </w:rPr>
      </w:pPr>
      <w:r>
        <w:rPr>
          <w:lang w:val="en-US"/>
        </w:rPr>
        <w:t>Database Scripts</w:t>
      </w:r>
    </w:p>
    <w:p w:rsidR="00942440" w:rsidRDefault="00942440" w:rsidP="00942440">
      <w:pPr>
        <w:pStyle w:val="ListeParagraf"/>
        <w:numPr>
          <w:ilvl w:val="1"/>
          <w:numId w:val="1"/>
        </w:numPr>
        <w:rPr>
          <w:lang w:val="en-US"/>
        </w:rPr>
      </w:pPr>
      <w:r>
        <w:rPr>
          <w:lang w:val="en-US"/>
        </w:rPr>
        <w:t>JSP Bridges</w:t>
      </w:r>
    </w:p>
    <w:p w:rsidR="00942440" w:rsidRDefault="00942440" w:rsidP="00942440">
      <w:pPr>
        <w:pStyle w:val="ListeParagraf"/>
        <w:numPr>
          <w:ilvl w:val="1"/>
          <w:numId w:val="1"/>
        </w:numPr>
        <w:rPr>
          <w:lang w:val="en-US"/>
        </w:rPr>
      </w:pPr>
      <w:r>
        <w:rPr>
          <w:lang w:val="en-US"/>
        </w:rPr>
        <w:t>User Interface</w:t>
      </w:r>
    </w:p>
    <w:p w:rsidR="00942440" w:rsidRDefault="00942440" w:rsidP="00942440">
      <w:pPr>
        <w:pStyle w:val="ListeParagraf"/>
        <w:numPr>
          <w:ilvl w:val="1"/>
          <w:numId w:val="1"/>
        </w:numPr>
        <w:rPr>
          <w:lang w:val="en-US"/>
        </w:rPr>
      </w:pPr>
      <w:r>
        <w:rPr>
          <w:lang w:val="en-US"/>
        </w:rPr>
        <w:t>Web Services</w:t>
      </w:r>
    </w:p>
    <w:p w:rsidR="009B0BD8" w:rsidRDefault="009B0BD8" w:rsidP="009B0BD8">
      <w:pPr>
        <w:rPr>
          <w:lang w:val="en-US"/>
        </w:rPr>
      </w:pPr>
    </w:p>
    <w:p w:rsidR="009B0BD8" w:rsidRDefault="009B0BD8" w:rsidP="009B0BD8">
      <w:pPr>
        <w:rPr>
          <w:lang w:val="en-US"/>
        </w:rPr>
      </w:pPr>
    </w:p>
    <w:p w:rsidR="009B0BD8" w:rsidRPr="009B0BD8" w:rsidRDefault="009B0BD8" w:rsidP="009B0BD8">
      <w:pPr>
        <w:ind w:firstLine="708"/>
        <w:rPr>
          <w:lang w:val="en-US"/>
        </w:rPr>
      </w:pPr>
      <w:r>
        <w:rPr>
          <w:lang w:val="en-US"/>
        </w:rPr>
        <w:t>Before beginning the installation and deployment of our project, we should state that we recommend you to follow the steps of the guide one by one</w:t>
      </w:r>
      <w:r w:rsidR="00325A52">
        <w:rPr>
          <w:lang w:val="en-US"/>
        </w:rPr>
        <w:t xml:space="preserve"> and take attention to the regulations we show</w:t>
      </w:r>
      <w:r>
        <w:rPr>
          <w:lang w:val="en-US"/>
        </w:rPr>
        <w:t xml:space="preserve">. Any failure during the installation steps or any missing regulation may cause the system not to work properly. </w:t>
      </w: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lang w:val="en-US"/>
        </w:rPr>
      </w:pPr>
    </w:p>
    <w:p w:rsidR="009B0BD8" w:rsidRDefault="009B0BD8" w:rsidP="009B0BD8">
      <w:pPr>
        <w:rPr>
          <w:b/>
          <w:lang w:val="en-US"/>
        </w:rPr>
      </w:pPr>
      <w:r>
        <w:rPr>
          <w:b/>
          <w:lang w:val="en-US"/>
        </w:rPr>
        <w:t>STEP 1 : Install (if not already installed) java development kit (jdk-6u3-windows-installer586-p.exe)</w:t>
      </w:r>
    </w:p>
    <w:p w:rsidR="009B0BD8" w:rsidRDefault="009B0BD8" w:rsidP="009B0BD8">
      <w:pPr>
        <w:rPr>
          <w:lang w:val="en-US"/>
        </w:rPr>
      </w:pPr>
      <w:r>
        <w:rPr>
          <w:lang w:val="en-US"/>
        </w:rPr>
        <w:tab/>
        <w:t>It is not necessary to have jdk 6.0.3, but any version of jdk and jre should be installed. However we should state that, we developed and tested our project under jdk 6.0.3 platform.</w:t>
      </w:r>
    </w:p>
    <w:p w:rsidR="00325A52" w:rsidRDefault="00325A52" w:rsidP="009B0BD8">
      <w:pPr>
        <w:rPr>
          <w:lang w:val="en-US"/>
        </w:rPr>
      </w:pPr>
    </w:p>
    <w:p w:rsidR="00325A52" w:rsidRDefault="00325A52" w:rsidP="009B0BD8">
      <w:pPr>
        <w:rPr>
          <w:b/>
          <w:lang w:val="en-US"/>
        </w:rPr>
      </w:pPr>
      <w:r>
        <w:rPr>
          <w:b/>
          <w:lang w:val="en-US"/>
        </w:rPr>
        <w:t>STEP 2 : Install PostgreSQL</w:t>
      </w:r>
    </w:p>
    <w:p w:rsidR="00325A52" w:rsidRDefault="00325A52" w:rsidP="002947AE">
      <w:pPr>
        <w:ind w:firstLine="708"/>
        <w:jc w:val="both"/>
        <w:rPr>
          <w:lang w:val="en-US"/>
        </w:rPr>
      </w:pPr>
      <w:r w:rsidRPr="0046505F">
        <w:rPr>
          <w:lang w:val="en-US"/>
        </w:rPr>
        <w:t>First of all, during the installation of PostgreSQL</w:t>
      </w:r>
      <w:r w:rsidR="008D5660" w:rsidRPr="0046505F">
        <w:rPr>
          <w:lang w:val="en-US"/>
        </w:rPr>
        <w:t xml:space="preserve"> 8.3.1</w:t>
      </w:r>
      <w:r w:rsidR="002947AE">
        <w:rPr>
          <w:lang w:val="en-US"/>
        </w:rPr>
        <w:t>, the setup</w:t>
      </w:r>
      <w:r w:rsidRPr="0046505F">
        <w:rPr>
          <w:lang w:val="en-US"/>
        </w:rPr>
        <w:t xml:space="preserve"> will ask you to create a client user of your computer. Your computer should be adjusted to allow creation of client users. This can be adjusted from user accounts under the control panel.</w:t>
      </w:r>
    </w:p>
    <w:p w:rsidR="00325A52" w:rsidRPr="0046505F" w:rsidRDefault="008D5660" w:rsidP="0046505F">
      <w:pPr>
        <w:ind w:firstLine="708"/>
        <w:jc w:val="both"/>
        <w:rPr>
          <w:lang w:val="en-US"/>
        </w:rPr>
      </w:pPr>
      <w:r w:rsidRPr="0046505F">
        <w:rPr>
          <w:lang w:val="en-US"/>
        </w:rPr>
        <w:t>For Windows XP users, this should not be a problem but if</w:t>
      </w:r>
      <w:r w:rsidR="00325A52" w:rsidRPr="0046505F">
        <w:rPr>
          <w:lang w:val="en-US"/>
        </w:rPr>
        <w:t xml:space="preserve"> you are using Windows Vista, open the user accounts under the control panel. The last option says “Turn user accounts control on or off”. Click that link.</w:t>
      </w:r>
    </w:p>
    <w:p w:rsidR="00325A52" w:rsidRDefault="00325A52" w:rsidP="00325A52">
      <w:pPr>
        <w:pStyle w:val="ListeParagraf"/>
        <w:ind w:left="1065"/>
        <w:rPr>
          <w:lang w:val="en-US"/>
        </w:rPr>
      </w:pPr>
    </w:p>
    <w:p w:rsidR="00325A52" w:rsidRDefault="00325A52" w:rsidP="00325A52">
      <w:pPr>
        <w:pStyle w:val="ListeParagraf"/>
        <w:ind w:left="1065"/>
        <w:rPr>
          <w:lang w:val="en-US"/>
        </w:rPr>
      </w:pPr>
    </w:p>
    <w:p w:rsidR="00325A52" w:rsidRDefault="00325A52" w:rsidP="00325A52">
      <w:pPr>
        <w:pStyle w:val="ListeParagraf"/>
        <w:ind w:left="0"/>
        <w:rPr>
          <w:lang w:val="en-US"/>
        </w:rPr>
      </w:pPr>
      <w:r>
        <w:rPr>
          <w:noProof/>
          <w:lang w:eastAsia="tr-TR"/>
        </w:rPr>
        <w:drawing>
          <wp:inline distT="0" distB="0" distL="0" distR="0">
            <wp:extent cx="5753100" cy="4276725"/>
            <wp:effectExtent l="19050" t="0" r="0" b="0"/>
            <wp:docPr id="1" name="Resim 1" descr="C:\Users\Quick\Desktop\Ekran Alıntıs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ck\Desktop\Ekran Alıntısı.JPG"/>
                    <pic:cNvPicPr>
                      <a:picLocks noChangeAspect="1" noChangeArrowheads="1"/>
                    </pic:cNvPicPr>
                  </pic:nvPicPr>
                  <pic:blipFill>
                    <a:blip r:embed="rId9"/>
                    <a:srcRect/>
                    <a:stretch>
                      <a:fillRect/>
                    </a:stretch>
                  </pic:blipFill>
                  <pic:spPr bwMode="auto">
                    <a:xfrm>
                      <a:off x="0" y="0"/>
                      <a:ext cx="5753100" cy="4276725"/>
                    </a:xfrm>
                    <a:prstGeom prst="rect">
                      <a:avLst/>
                    </a:prstGeom>
                    <a:noFill/>
                    <a:ln w="9525">
                      <a:noFill/>
                      <a:miter lim="800000"/>
                      <a:headEnd/>
                      <a:tailEnd/>
                    </a:ln>
                  </pic:spPr>
                </pic:pic>
              </a:graphicData>
            </a:graphic>
          </wp:inline>
        </w:drawing>
      </w:r>
    </w:p>
    <w:p w:rsidR="008D5660" w:rsidRDefault="008D5660" w:rsidP="00325A52">
      <w:pPr>
        <w:pStyle w:val="ListeParagraf"/>
        <w:ind w:left="0"/>
        <w:rPr>
          <w:lang w:val="en-US"/>
        </w:rPr>
      </w:pPr>
    </w:p>
    <w:p w:rsidR="008D5660" w:rsidRDefault="008D5660" w:rsidP="00325A52">
      <w:pPr>
        <w:pStyle w:val="ListeParagraf"/>
        <w:ind w:left="0"/>
        <w:rPr>
          <w:lang w:val="en-US"/>
        </w:rPr>
      </w:pPr>
      <w:r>
        <w:rPr>
          <w:lang w:val="en-US"/>
        </w:rPr>
        <w:tab/>
        <w:t>Uncheck the only check box in the opening window and restart your computer. If it is already unchecked, continue with the installation of postgreSQL.</w:t>
      </w:r>
    </w:p>
    <w:p w:rsidR="002947AE" w:rsidRDefault="002947AE" w:rsidP="00325A52">
      <w:pPr>
        <w:pStyle w:val="ListeParagraf"/>
        <w:ind w:left="0"/>
        <w:rPr>
          <w:lang w:val="en-US"/>
        </w:rPr>
      </w:pPr>
    </w:p>
    <w:p w:rsidR="008D5660" w:rsidRDefault="008D5660" w:rsidP="0046505F">
      <w:pPr>
        <w:pStyle w:val="ListeParagraf"/>
        <w:ind w:left="0" w:firstLine="708"/>
        <w:jc w:val="both"/>
        <w:rPr>
          <w:lang w:val="en-US"/>
        </w:rPr>
      </w:pPr>
      <w:r>
        <w:rPr>
          <w:lang w:val="en-US"/>
        </w:rPr>
        <w:lastRenderedPageBreak/>
        <w:t xml:space="preserve">Now open the directory </w:t>
      </w:r>
      <w:r w:rsidRPr="00A7447F">
        <w:rPr>
          <w:color w:val="1F497D" w:themeColor="text2"/>
          <w:lang w:val="en-US"/>
        </w:rPr>
        <w:t>“Pseudosoft-2008 / Setup / PostgreSQL 8.3”</w:t>
      </w:r>
      <w:r>
        <w:rPr>
          <w:lang w:val="en-US"/>
        </w:rPr>
        <w:t xml:space="preserve"> and begin with installing </w:t>
      </w:r>
      <w:r w:rsidRPr="00A7447F">
        <w:rPr>
          <w:color w:val="1F497D" w:themeColor="text2"/>
          <w:lang w:val="en-US"/>
        </w:rPr>
        <w:t>vcredist_x86.exe</w:t>
      </w:r>
      <w:r>
        <w:rPr>
          <w:lang w:val="en-US"/>
        </w:rPr>
        <w:t>. If you do not install this, postgreSQL will give you a fatal error stating database initialization problem. There is no adjustment during its installation, just install it before installing postgreSQL.</w:t>
      </w:r>
    </w:p>
    <w:p w:rsidR="00A1075E" w:rsidRDefault="00A1075E" w:rsidP="0046505F">
      <w:pPr>
        <w:pStyle w:val="ListeParagraf"/>
        <w:ind w:left="0" w:firstLine="708"/>
        <w:jc w:val="both"/>
        <w:rPr>
          <w:lang w:val="en-US"/>
        </w:rPr>
      </w:pPr>
    </w:p>
    <w:p w:rsidR="00A1075E" w:rsidRDefault="00A1075E" w:rsidP="0046505F">
      <w:pPr>
        <w:pStyle w:val="ListeParagraf"/>
        <w:ind w:left="0" w:firstLine="708"/>
        <w:jc w:val="both"/>
        <w:rPr>
          <w:lang w:val="en-US"/>
        </w:rPr>
      </w:pPr>
      <w:r>
        <w:rPr>
          <w:lang w:val="en-US"/>
        </w:rPr>
        <w:t>It is time to install postgreSQL now. The adjustments we provide below are very necessary for our project to work properly.</w:t>
      </w:r>
    </w:p>
    <w:p w:rsidR="00D75C42" w:rsidRDefault="00D75C42" w:rsidP="00A1075E">
      <w:pPr>
        <w:pStyle w:val="ListeParagraf"/>
        <w:ind w:left="0" w:firstLine="708"/>
        <w:rPr>
          <w:lang w:val="en-US"/>
        </w:rPr>
      </w:pPr>
    </w:p>
    <w:p w:rsidR="00D75C42" w:rsidRDefault="00D75C42" w:rsidP="00D75C42">
      <w:pPr>
        <w:pStyle w:val="ListeParagraf"/>
        <w:ind w:left="0" w:firstLine="708"/>
        <w:jc w:val="center"/>
        <w:rPr>
          <w:lang w:val="en-US"/>
        </w:rPr>
      </w:pPr>
      <w:r>
        <w:rPr>
          <w:noProof/>
          <w:lang w:eastAsia="tr-TR"/>
        </w:rPr>
        <w:drawing>
          <wp:inline distT="0" distB="0" distL="0" distR="0">
            <wp:extent cx="4143375" cy="3188457"/>
            <wp:effectExtent l="19050" t="0" r="9525" b="0"/>
            <wp:docPr id="2" name="Resim 1" descr="C:\Users\Quick\Desktop\Resimler\p-step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ick\Desktop\Resimler\p-step1.bmp"/>
                    <pic:cNvPicPr>
                      <a:picLocks noChangeAspect="1" noChangeArrowheads="1"/>
                    </pic:cNvPicPr>
                  </pic:nvPicPr>
                  <pic:blipFill>
                    <a:blip r:embed="rId10"/>
                    <a:srcRect/>
                    <a:stretch>
                      <a:fillRect/>
                    </a:stretch>
                  </pic:blipFill>
                  <pic:spPr bwMode="auto">
                    <a:xfrm>
                      <a:off x="0" y="0"/>
                      <a:ext cx="4143375" cy="3188457"/>
                    </a:xfrm>
                    <a:prstGeom prst="rect">
                      <a:avLst/>
                    </a:prstGeom>
                    <a:noFill/>
                    <a:ln w="9525">
                      <a:noFill/>
                      <a:miter lim="800000"/>
                      <a:headEnd/>
                      <a:tailEnd/>
                    </a:ln>
                  </pic:spPr>
                </pic:pic>
              </a:graphicData>
            </a:graphic>
          </wp:inline>
        </w:drawing>
      </w: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r>
        <w:rPr>
          <w:noProof/>
          <w:lang w:eastAsia="tr-TR"/>
        </w:rPr>
        <w:drawing>
          <wp:inline distT="0" distB="0" distL="0" distR="0">
            <wp:extent cx="4111327" cy="3171825"/>
            <wp:effectExtent l="19050" t="0" r="3473" b="0"/>
            <wp:docPr id="3" name="Resim 2" descr="C:\Users\Quick\Desktop\Resimler\p-step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ick\Desktop\Resimler\p-step2.bmp"/>
                    <pic:cNvPicPr>
                      <a:picLocks noChangeAspect="1" noChangeArrowheads="1"/>
                    </pic:cNvPicPr>
                  </pic:nvPicPr>
                  <pic:blipFill>
                    <a:blip r:embed="rId11"/>
                    <a:srcRect/>
                    <a:stretch>
                      <a:fillRect/>
                    </a:stretch>
                  </pic:blipFill>
                  <pic:spPr bwMode="auto">
                    <a:xfrm>
                      <a:off x="0" y="0"/>
                      <a:ext cx="4111327" cy="3171825"/>
                    </a:xfrm>
                    <a:prstGeom prst="rect">
                      <a:avLst/>
                    </a:prstGeom>
                    <a:noFill/>
                    <a:ln w="9525">
                      <a:noFill/>
                      <a:miter lim="800000"/>
                      <a:headEnd/>
                      <a:tailEnd/>
                    </a:ln>
                  </pic:spPr>
                </pic:pic>
              </a:graphicData>
            </a:graphic>
          </wp:inline>
        </w:drawing>
      </w:r>
    </w:p>
    <w:p w:rsidR="00D75C42" w:rsidRDefault="00D75C42" w:rsidP="00A1075E">
      <w:pPr>
        <w:pStyle w:val="ListeParagraf"/>
        <w:ind w:left="0" w:firstLine="708"/>
        <w:rPr>
          <w:lang w:val="en-US"/>
        </w:rPr>
      </w:pPr>
    </w:p>
    <w:p w:rsidR="00D75C42" w:rsidRDefault="00D75C42" w:rsidP="00D75C42">
      <w:pPr>
        <w:pStyle w:val="ListeParagraf"/>
        <w:ind w:left="0" w:firstLine="708"/>
        <w:jc w:val="center"/>
        <w:rPr>
          <w:noProof/>
          <w:lang w:eastAsia="tr-TR"/>
        </w:rPr>
      </w:pPr>
    </w:p>
    <w:p w:rsidR="00D75C42" w:rsidRDefault="00D75C42" w:rsidP="00D75C42">
      <w:pPr>
        <w:pStyle w:val="ListeParagraf"/>
        <w:ind w:left="0" w:firstLine="708"/>
        <w:jc w:val="center"/>
        <w:rPr>
          <w:noProof/>
          <w:lang w:eastAsia="tr-TR"/>
        </w:rPr>
      </w:pPr>
    </w:p>
    <w:p w:rsidR="00D75C42" w:rsidRDefault="00D75C42" w:rsidP="00D75C42">
      <w:pPr>
        <w:pStyle w:val="ListeParagraf"/>
        <w:ind w:left="0" w:firstLine="708"/>
        <w:jc w:val="center"/>
        <w:rPr>
          <w:noProof/>
          <w:lang w:eastAsia="tr-TR"/>
        </w:rPr>
      </w:pPr>
    </w:p>
    <w:p w:rsidR="00D75C42" w:rsidRDefault="00D75C42" w:rsidP="00D75C42">
      <w:pPr>
        <w:pStyle w:val="ListeParagraf"/>
        <w:ind w:left="0" w:firstLine="708"/>
        <w:jc w:val="center"/>
        <w:rPr>
          <w:lang w:val="en-US"/>
        </w:rPr>
      </w:pPr>
      <w:r>
        <w:rPr>
          <w:noProof/>
          <w:lang w:eastAsia="tr-TR"/>
        </w:rPr>
        <w:drawing>
          <wp:inline distT="0" distB="0" distL="0" distR="0">
            <wp:extent cx="4924425" cy="3733800"/>
            <wp:effectExtent l="19050" t="0" r="9525" b="0"/>
            <wp:docPr id="4" name="Resim 3" descr="C:\Users\Quick\Desktop\Resimler\p-step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uick\Desktop\Resimler\p-step3.bmp"/>
                    <pic:cNvPicPr>
                      <a:picLocks noChangeAspect="1" noChangeArrowheads="1"/>
                    </pic:cNvPicPr>
                  </pic:nvPicPr>
                  <pic:blipFill>
                    <a:blip r:embed="rId12"/>
                    <a:srcRect/>
                    <a:stretch>
                      <a:fillRect/>
                    </a:stretch>
                  </pic:blipFill>
                  <pic:spPr bwMode="auto">
                    <a:xfrm>
                      <a:off x="0" y="0"/>
                      <a:ext cx="4928511" cy="3736898"/>
                    </a:xfrm>
                    <a:prstGeom prst="rect">
                      <a:avLst/>
                    </a:prstGeom>
                    <a:noFill/>
                    <a:ln w="9525">
                      <a:noFill/>
                      <a:miter lim="800000"/>
                      <a:headEnd/>
                      <a:tailEnd/>
                    </a:ln>
                  </pic:spPr>
                </pic:pic>
              </a:graphicData>
            </a:graphic>
          </wp:inline>
        </w:drawing>
      </w: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r>
        <w:rPr>
          <w:noProof/>
          <w:lang w:eastAsia="tr-TR"/>
        </w:rPr>
        <w:drawing>
          <wp:inline distT="0" distB="0" distL="0" distR="0">
            <wp:extent cx="5010027" cy="3857625"/>
            <wp:effectExtent l="19050" t="0" r="123" b="0"/>
            <wp:docPr id="5" name="Resim 4" descr="C:\Users\Quick\Desktop\Resimler\p-step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Quick\Desktop\Resimler\p-step4.bmp"/>
                    <pic:cNvPicPr>
                      <a:picLocks noChangeAspect="1" noChangeArrowheads="1"/>
                    </pic:cNvPicPr>
                  </pic:nvPicPr>
                  <pic:blipFill>
                    <a:blip r:embed="rId13"/>
                    <a:srcRect/>
                    <a:stretch>
                      <a:fillRect/>
                    </a:stretch>
                  </pic:blipFill>
                  <pic:spPr bwMode="auto">
                    <a:xfrm>
                      <a:off x="0" y="0"/>
                      <a:ext cx="5030947" cy="3873733"/>
                    </a:xfrm>
                    <a:prstGeom prst="rect">
                      <a:avLst/>
                    </a:prstGeom>
                    <a:noFill/>
                    <a:ln w="9525">
                      <a:noFill/>
                      <a:miter lim="800000"/>
                      <a:headEnd/>
                      <a:tailEnd/>
                    </a:ln>
                  </pic:spPr>
                </pic:pic>
              </a:graphicData>
            </a:graphic>
          </wp:inline>
        </w:drawing>
      </w: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p>
    <w:p w:rsidR="00D75C42" w:rsidRDefault="00D75C42" w:rsidP="00D75C42">
      <w:pPr>
        <w:pStyle w:val="ListeParagraf"/>
        <w:ind w:left="0" w:firstLine="708"/>
        <w:rPr>
          <w:lang w:val="en-US"/>
        </w:rPr>
      </w:pPr>
      <w:r>
        <w:rPr>
          <w:lang w:val="en-US"/>
        </w:rPr>
        <w:lastRenderedPageBreak/>
        <w:t>Give the password as:  12345</w:t>
      </w:r>
    </w:p>
    <w:p w:rsidR="00D75C42" w:rsidRDefault="00D75C42" w:rsidP="00D75C42">
      <w:pPr>
        <w:pStyle w:val="ListeParagraf"/>
        <w:ind w:left="0" w:firstLine="708"/>
        <w:rPr>
          <w:lang w:val="en-US"/>
        </w:rPr>
      </w:pPr>
    </w:p>
    <w:p w:rsidR="00D75C42" w:rsidRDefault="00D75C42" w:rsidP="00D75C42">
      <w:pPr>
        <w:pStyle w:val="ListeParagraf"/>
        <w:ind w:left="0" w:firstLine="708"/>
        <w:jc w:val="center"/>
        <w:rPr>
          <w:lang w:val="en-US"/>
        </w:rPr>
      </w:pPr>
      <w:r>
        <w:rPr>
          <w:noProof/>
          <w:lang w:eastAsia="tr-TR"/>
        </w:rPr>
        <w:drawing>
          <wp:inline distT="0" distB="0" distL="0" distR="0">
            <wp:extent cx="4697537" cy="3609975"/>
            <wp:effectExtent l="19050" t="0" r="7813" b="0"/>
            <wp:docPr id="6" name="Resim 5" descr="C:\Users\Quick\Desktop\Resimler\p-step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Quick\Desktop\Resimler\p-step5.bmp"/>
                    <pic:cNvPicPr>
                      <a:picLocks noChangeAspect="1" noChangeArrowheads="1"/>
                    </pic:cNvPicPr>
                  </pic:nvPicPr>
                  <pic:blipFill>
                    <a:blip r:embed="rId14"/>
                    <a:srcRect/>
                    <a:stretch>
                      <a:fillRect/>
                    </a:stretch>
                  </pic:blipFill>
                  <pic:spPr bwMode="auto">
                    <a:xfrm>
                      <a:off x="0" y="0"/>
                      <a:ext cx="4697537" cy="3609975"/>
                    </a:xfrm>
                    <a:prstGeom prst="rect">
                      <a:avLst/>
                    </a:prstGeom>
                    <a:noFill/>
                    <a:ln w="9525">
                      <a:noFill/>
                      <a:miter lim="800000"/>
                      <a:headEnd/>
                      <a:tailEnd/>
                    </a:ln>
                  </pic:spPr>
                </pic:pic>
              </a:graphicData>
            </a:graphic>
          </wp:inline>
        </w:drawing>
      </w:r>
    </w:p>
    <w:p w:rsidR="00D75C42" w:rsidRDefault="00D75C42" w:rsidP="00D75C42">
      <w:pPr>
        <w:pStyle w:val="ListeParagraf"/>
        <w:ind w:left="0" w:firstLine="708"/>
        <w:jc w:val="center"/>
        <w:rPr>
          <w:lang w:val="en-US"/>
        </w:rPr>
      </w:pPr>
    </w:p>
    <w:p w:rsidR="00D75C42" w:rsidRDefault="00D75C42" w:rsidP="00D75C42">
      <w:pPr>
        <w:pStyle w:val="ListeParagraf"/>
        <w:ind w:left="0" w:firstLine="708"/>
        <w:rPr>
          <w:lang w:val="en-US"/>
        </w:rPr>
      </w:pPr>
    </w:p>
    <w:p w:rsidR="00D75C42" w:rsidRDefault="00D75C42" w:rsidP="0046505F">
      <w:pPr>
        <w:pStyle w:val="ListeParagraf"/>
        <w:ind w:left="0" w:firstLine="708"/>
        <w:jc w:val="both"/>
        <w:rPr>
          <w:lang w:val="en-US"/>
        </w:rPr>
      </w:pPr>
      <w:r>
        <w:rPr>
          <w:lang w:val="en-US"/>
        </w:rPr>
        <w:t>You must not change the port number. It should be 5432, so leave it as it is. Locale field is not important but take attention to the (Client) field, change that field to UTF8. Finally fill the password field with 12345 again and click next.</w:t>
      </w: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r>
        <w:rPr>
          <w:noProof/>
          <w:lang w:eastAsia="tr-TR"/>
        </w:rPr>
        <w:drawing>
          <wp:inline distT="0" distB="0" distL="0" distR="0">
            <wp:extent cx="4686300" cy="3567048"/>
            <wp:effectExtent l="19050" t="0" r="0" b="0"/>
            <wp:docPr id="8" name="Resim 7" descr="C:\Users\Quick\Desktop\Resimler\p-step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Quick\Desktop\Resimler\p-step6.bmp"/>
                    <pic:cNvPicPr>
                      <a:picLocks noChangeAspect="1" noChangeArrowheads="1"/>
                    </pic:cNvPicPr>
                  </pic:nvPicPr>
                  <pic:blipFill>
                    <a:blip r:embed="rId15"/>
                    <a:srcRect/>
                    <a:stretch>
                      <a:fillRect/>
                    </a:stretch>
                  </pic:blipFill>
                  <pic:spPr bwMode="auto">
                    <a:xfrm>
                      <a:off x="0" y="0"/>
                      <a:ext cx="4686300" cy="3567048"/>
                    </a:xfrm>
                    <a:prstGeom prst="rect">
                      <a:avLst/>
                    </a:prstGeom>
                    <a:noFill/>
                    <a:ln w="9525">
                      <a:noFill/>
                      <a:miter lim="800000"/>
                      <a:headEnd/>
                      <a:tailEnd/>
                    </a:ln>
                  </pic:spPr>
                </pic:pic>
              </a:graphicData>
            </a:graphic>
          </wp:inline>
        </w:drawing>
      </w:r>
    </w:p>
    <w:p w:rsidR="002B1276" w:rsidRDefault="002B1276" w:rsidP="00D75C42">
      <w:pPr>
        <w:pStyle w:val="ListeParagraf"/>
        <w:ind w:left="0" w:firstLine="708"/>
        <w:jc w:val="center"/>
        <w:rPr>
          <w:lang w:val="en-US"/>
        </w:rPr>
      </w:pPr>
    </w:p>
    <w:p w:rsidR="00A1075E" w:rsidRDefault="00D75C42" w:rsidP="00D75C42">
      <w:pPr>
        <w:pStyle w:val="ListeParagraf"/>
        <w:ind w:left="0" w:firstLine="708"/>
        <w:jc w:val="center"/>
        <w:rPr>
          <w:lang w:val="en-US"/>
        </w:rPr>
      </w:pPr>
      <w:r>
        <w:rPr>
          <w:noProof/>
          <w:lang w:eastAsia="tr-TR"/>
        </w:rPr>
        <w:drawing>
          <wp:inline distT="0" distB="0" distL="0" distR="0">
            <wp:extent cx="4754880" cy="3642627"/>
            <wp:effectExtent l="19050" t="0" r="7620" b="0"/>
            <wp:docPr id="7" name="Resim 6" descr="C:\Users\Quick\Desktop\Resimler\p-step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Quick\Desktop\Resimler\p-step7.bmp"/>
                    <pic:cNvPicPr>
                      <a:picLocks noChangeAspect="1" noChangeArrowheads="1"/>
                    </pic:cNvPicPr>
                  </pic:nvPicPr>
                  <pic:blipFill>
                    <a:blip r:embed="rId16"/>
                    <a:srcRect/>
                    <a:stretch>
                      <a:fillRect/>
                    </a:stretch>
                  </pic:blipFill>
                  <pic:spPr bwMode="auto">
                    <a:xfrm>
                      <a:off x="0" y="0"/>
                      <a:ext cx="4754880" cy="3642627"/>
                    </a:xfrm>
                    <a:prstGeom prst="rect">
                      <a:avLst/>
                    </a:prstGeom>
                    <a:noFill/>
                    <a:ln w="9525">
                      <a:noFill/>
                      <a:miter lim="800000"/>
                      <a:headEnd/>
                      <a:tailEnd/>
                    </a:ln>
                  </pic:spPr>
                </pic:pic>
              </a:graphicData>
            </a:graphic>
          </wp:inline>
        </w:drawing>
      </w:r>
    </w:p>
    <w:p w:rsidR="002B1276" w:rsidRDefault="002B1276" w:rsidP="00D75C42">
      <w:pPr>
        <w:pStyle w:val="ListeParagraf"/>
        <w:ind w:left="0" w:firstLine="708"/>
        <w:jc w:val="center"/>
        <w:rPr>
          <w:lang w:val="en-US"/>
        </w:rPr>
      </w:pPr>
    </w:p>
    <w:p w:rsidR="002B1276" w:rsidRDefault="002B1276" w:rsidP="00D75C42">
      <w:pPr>
        <w:pStyle w:val="ListeParagraf"/>
        <w:ind w:left="0" w:firstLine="708"/>
        <w:jc w:val="center"/>
        <w:rPr>
          <w:lang w:val="en-US"/>
        </w:rPr>
      </w:pP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r>
        <w:rPr>
          <w:noProof/>
          <w:lang w:eastAsia="tr-TR"/>
        </w:rPr>
        <w:drawing>
          <wp:inline distT="0" distB="0" distL="0" distR="0">
            <wp:extent cx="4781550" cy="3648833"/>
            <wp:effectExtent l="19050" t="0" r="0" b="0"/>
            <wp:docPr id="10" name="Resim 9" descr="C:\Users\Quick\Desktop\Resimler\p-step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Quick\Desktop\Resimler\p-step8.bmp"/>
                    <pic:cNvPicPr>
                      <a:picLocks noChangeAspect="1" noChangeArrowheads="1"/>
                    </pic:cNvPicPr>
                  </pic:nvPicPr>
                  <pic:blipFill>
                    <a:blip r:embed="rId17"/>
                    <a:srcRect/>
                    <a:stretch>
                      <a:fillRect/>
                    </a:stretch>
                  </pic:blipFill>
                  <pic:spPr bwMode="auto">
                    <a:xfrm>
                      <a:off x="0" y="0"/>
                      <a:ext cx="4781550" cy="3648833"/>
                    </a:xfrm>
                    <a:prstGeom prst="rect">
                      <a:avLst/>
                    </a:prstGeom>
                    <a:noFill/>
                    <a:ln w="9525">
                      <a:noFill/>
                      <a:miter lim="800000"/>
                      <a:headEnd/>
                      <a:tailEnd/>
                    </a:ln>
                  </pic:spPr>
                </pic:pic>
              </a:graphicData>
            </a:graphic>
          </wp:inline>
        </w:drawing>
      </w: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p>
    <w:p w:rsidR="00D75C42" w:rsidRDefault="00D75C42" w:rsidP="00D75C42">
      <w:pPr>
        <w:pStyle w:val="ListeParagraf"/>
        <w:ind w:left="0" w:firstLine="708"/>
        <w:jc w:val="center"/>
        <w:rPr>
          <w:lang w:val="en-US"/>
        </w:rPr>
      </w:pPr>
    </w:p>
    <w:p w:rsidR="00D75C42" w:rsidRDefault="00D75C42" w:rsidP="00D75C42">
      <w:pPr>
        <w:pStyle w:val="ListeParagraf"/>
        <w:ind w:left="0" w:firstLine="708"/>
        <w:rPr>
          <w:lang w:val="en-US"/>
        </w:rPr>
      </w:pPr>
    </w:p>
    <w:p w:rsidR="00C635C2" w:rsidRDefault="00C635C2" w:rsidP="0046505F">
      <w:pPr>
        <w:pStyle w:val="ListeParagraf"/>
        <w:ind w:left="0" w:firstLine="708"/>
        <w:jc w:val="both"/>
        <w:rPr>
          <w:b/>
          <w:lang w:val="en-US"/>
        </w:rPr>
      </w:pPr>
      <w:r>
        <w:rPr>
          <w:b/>
          <w:lang w:val="en-US"/>
        </w:rPr>
        <w:lastRenderedPageBreak/>
        <w:t xml:space="preserve">STEP 3 : Install Apache Tomcat 6.0.14. </w:t>
      </w:r>
    </w:p>
    <w:p w:rsidR="00D246E9" w:rsidRDefault="00D246E9" w:rsidP="0046505F">
      <w:pPr>
        <w:pStyle w:val="ListeParagraf"/>
        <w:ind w:left="0" w:firstLine="708"/>
        <w:jc w:val="both"/>
        <w:rPr>
          <w:b/>
          <w:lang w:val="en-US"/>
        </w:rPr>
      </w:pPr>
    </w:p>
    <w:p w:rsidR="00C635C2" w:rsidRDefault="00C635C2" w:rsidP="0046505F">
      <w:pPr>
        <w:pStyle w:val="ListeParagraf"/>
        <w:ind w:left="0" w:firstLine="708"/>
        <w:jc w:val="both"/>
        <w:rPr>
          <w:lang w:val="en-US"/>
        </w:rPr>
      </w:pPr>
      <w:r>
        <w:rPr>
          <w:lang w:val="en-US"/>
        </w:rPr>
        <w:tab/>
        <w:t>While installing apache Tomcat, do not change the port it uses. Leave it as 8080.</w:t>
      </w:r>
    </w:p>
    <w:p w:rsidR="00C635C2" w:rsidRDefault="00C635C2" w:rsidP="0046505F">
      <w:pPr>
        <w:pStyle w:val="ListeParagraf"/>
        <w:ind w:left="0" w:firstLine="708"/>
        <w:jc w:val="both"/>
        <w:rPr>
          <w:lang w:val="en-US"/>
        </w:rPr>
      </w:pPr>
    </w:p>
    <w:p w:rsidR="0046505F" w:rsidRDefault="0046505F" w:rsidP="0046505F">
      <w:pPr>
        <w:pStyle w:val="ListeParagraf"/>
        <w:ind w:left="0" w:firstLine="708"/>
        <w:jc w:val="both"/>
        <w:rPr>
          <w:lang w:val="en-US"/>
        </w:rPr>
      </w:pPr>
    </w:p>
    <w:p w:rsidR="0046505F" w:rsidRDefault="0046505F" w:rsidP="0046505F">
      <w:pPr>
        <w:pStyle w:val="ListeParagraf"/>
        <w:ind w:left="0" w:firstLine="708"/>
        <w:jc w:val="both"/>
        <w:rPr>
          <w:b/>
          <w:lang w:val="en-US"/>
        </w:rPr>
      </w:pPr>
      <w:r>
        <w:rPr>
          <w:b/>
          <w:lang w:val="en-US"/>
        </w:rPr>
        <w:t>STEP 4 : Deployment of .war files and providing .jar files as library</w:t>
      </w:r>
    </w:p>
    <w:p w:rsidR="0046505F" w:rsidRDefault="0046505F" w:rsidP="0046505F">
      <w:pPr>
        <w:pStyle w:val="ListeParagraf"/>
        <w:ind w:left="708" w:firstLine="705"/>
        <w:jc w:val="both"/>
        <w:rPr>
          <w:lang w:val="en-US"/>
        </w:rPr>
      </w:pPr>
    </w:p>
    <w:p w:rsidR="00C635C2" w:rsidRDefault="00C635C2" w:rsidP="0046505F">
      <w:pPr>
        <w:pStyle w:val="ListeParagraf"/>
        <w:ind w:left="708" w:firstLine="705"/>
        <w:jc w:val="both"/>
        <w:rPr>
          <w:lang w:val="en-US"/>
        </w:rPr>
      </w:pPr>
      <w:r>
        <w:rPr>
          <w:lang w:val="en-US"/>
        </w:rPr>
        <w:t xml:space="preserve">Open </w:t>
      </w:r>
      <w:r w:rsidR="005950EF">
        <w:rPr>
          <w:lang w:val="en-US"/>
        </w:rPr>
        <w:t xml:space="preserve">“webapps” under tomcat home directory, where you install tomcat. </w:t>
      </w:r>
      <w:r w:rsidR="005950EF" w:rsidRPr="00A7447F">
        <w:rPr>
          <w:color w:val="1F497D" w:themeColor="text2"/>
          <w:lang w:val="en-US"/>
        </w:rPr>
        <w:t>“D:\Program Files\Apache Software Foundation\Tomcat 6.0\webapps”</w:t>
      </w:r>
      <w:r w:rsidR="005950EF">
        <w:rPr>
          <w:lang w:val="en-US"/>
        </w:rPr>
        <w:t xml:space="preserve"> for example.</w:t>
      </w:r>
    </w:p>
    <w:p w:rsidR="005950EF" w:rsidRDefault="005950EF" w:rsidP="0046505F">
      <w:pPr>
        <w:pStyle w:val="ListeParagraf"/>
        <w:ind w:left="708" w:firstLine="705"/>
        <w:jc w:val="both"/>
        <w:rPr>
          <w:lang w:val="en-US"/>
        </w:rPr>
      </w:pPr>
    </w:p>
    <w:p w:rsidR="005950EF" w:rsidRDefault="005950EF" w:rsidP="0046505F">
      <w:pPr>
        <w:pStyle w:val="ListeParagraf"/>
        <w:ind w:left="708" w:firstLine="705"/>
        <w:jc w:val="both"/>
        <w:rPr>
          <w:lang w:val="en-US"/>
        </w:rPr>
      </w:pPr>
      <w:r>
        <w:rPr>
          <w:lang w:val="en-US"/>
        </w:rPr>
        <w:t>Now if your tomcat is opened to service, close it by right clicking the icon in the task bar and choosing “Stop service” option.</w:t>
      </w:r>
    </w:p>
    <w:p w:rsidR="005950EF" w:rsidRDefault="005950EF" w:rsidP="0046505F">
      <w:pPr>
        <w:pStyle w:val="ListeParagraf"/>
        <w:ind w:left="708" w:firstLine="705"/>
        <w:jc w:val="both"/>
        <w:rPr>
          <w:lang w:val="en-US"/>
        </w:rPr>
      </w:pPr>
    </w:p>
    <w:p w:rsidR="005950EF" w:rsidRDefault="005950EF" w:rsidP="0046505F">
      <w:pPr>
        <w:pStyle w:val="ListeParagraf"/>
        <w:ind w:left="708" w:firstLine="705"/>
        <w:jc w:val="both"/>
        <w:rPr>
          <w:lang w:val="en-US"/>
        </w:rPr>
      </w:pPr>
      <w:r>
        <w:rPr>
          <w:lang w:val="en-US"/>
        </w:rPr>
        <w:t xml:space="preserve">Copy all the .war files under the </w:t>
      </w:r>
      <w:r w:rsidRPr="00A7447F">
        <w:rPr>
          <w:color w:val="1F497D" w:themeColor="text2"/>
          <w:lang w:val="en-US"/>
        </w:rPr>
        <w:t>“Pseudosoft-2008\Setup\war files”</w:t>
      </w:r>
      <w:r>
        <w:rPr>
          <w:lang w:val="en-US"/>
        </w:rPr>
        <w:t xml:space="preserve"> to the webapps under Tomcat. </w:t>
      </w:r>
    </w:p>
    <w:p w:rsidR="005950EF" w:rsidRDefault="005950EF" w:rsidP="0046505F">
      <w:pPr>
        <w:pStyle w:val="ListeParagraf"/>
        <w:ind w:left="708" w:firstLine="705"/>
        <w:jc w:val="both"/>
        <w:rPr>
          <w:lang w:val="en-US"/>
        </w:rPr>
      </w:pPr>
    </w:p>
    <w:p w:rsidR="005950EF" w:rsidRDefault="005950EF" w:rsidP="0046505F">
      <w:pPr>
        <w:pStyle w:val="ListeParagraf"/>
        <w:ind w:left="708" w:firstLine="705"/>
        <w:jc w:val="both"/>
        <w:rPr>
          <w:lang w:val="en-US"/>
        </w:rPr>
      </w:pPr>
      <w:r>
        <w:rPr>
          <w:lang w:val="en-US"/>
        </w:rPr>
        <w:t>Now open the lib directory under Tomcat (</w:t>
      </w:r>
      <w:r w:rsidRPr="00A7447F">
        <w:rPr>
          <w:color w:val="1F497D" w:themeColor="text2"/>
          <w:lang w:val="en-US"/>
        </w:rPr>
        <w:t>“D:\Program Files\Apache Software Foundation\Tomcat 6.0\lib”</w:t>
      </w:r>
      <w:r>
        <w:rPr>
          <w:lang w:val="en-US"/>
        </w:rPr>
        <w:t xml:space="preserve"> for example) and copy and replace all the .jar files from </w:t>
      </w:r>
      <w:r w:rsidRPr="00A7447F">
        <w:rPr>
          <w:color w:val="1F497D" w:themeColor="text2"/>
          <w:lang w:val="en-US"/>
        </w:rPr>
        <w:t>“Pseudosoft-2008\Setup\Tomcat lib”</w:t>
      </w:r>
      <w:r>
        <w:rPr>
          <w:lang w:val="en-US"/>
        </w:rPr>
        <w:t xml:space="preserve"> directory to </w:t>
      </w:r>
      <w:r w:rsidRPr="00A7447F">
        <w:rPr>
          <w:color w:val="1F497D" w:themeColor="text2"/>
          <w:lang w:val="en-US"/>
        </w:rPr>
        <w:t>“\Tomcat 6.0\lib”.</w:t>
      </w:r>
    </w:p>
    <w:p w:rsidR="005950EF" w:rsidRDefault="005950EF" w:rsidP="0046505F">
      <w:pPr>
        <w:pStyle w:val="ListeParagraf"/>
        <w:ind w:left="708" w:firstLine="705"/>
        <w:jc w:val="both"/>
        <w:rPr>
          <w:lang w:val="en-US"/>
        </w:rPr>
      </w:pPr>
    </w:p>
    <w:p w:rsidR="005950EF" w:rsidRDefault="0046505F" w:rsidP="0046505F">
      <w:pPr>
        <w:pStyle w:val="ListeParagraf"/>
        <w:ind w:left="708" w:firstLine="705"/>
        <w:jc w:val="both"/>
        <w:rPr>
          <w:lang w:val="en-US"/>
        </w:rPr>
      </w:pPr>
      <w:r>
        <w:rPr>
          <w:lang w:val="en-US"/>
        </w:rPr>
        <w:t>E</w:t>
      </w:r>
      <w:r w:rsidR="005950EF">
        <w:rPr>
          <w:lang w:val="en-US"/>
        </w:rPr>
        <w:t>xecute</w:t>
      </w:r>
      <w:r>
        <w:rPr>
          <w:lang w:val="en-US"/>
        </w:rPr>
        <w:t xml:space="preserve"> your Tomcat web server</w:t>
      </w:r>
      <w:r w:rsidR="002947AE">
        <w:rPr>
          <w:lang w:val="en-US"/>
        </w:rPr>
        <w:t xml:space="preserve"> (open Monitor Tomcat, then right click the Apache Tomcat icon in the task bar and choose “Start Service”)</w:t>
      </w:r>
      <w:r>
        <w:rPr>
          <w:lang w:val="en-US"/>
        </w:rPr>
        <w:t xml:space="preserve"> so that</w:t>
      </w:r>
      <w:r w:rsidR="005950EF">
        <w:rPr>
          <w:lang w:val="en-US"/>
        </w:rPr>
        <w:t xml:space="preserve"> “.war” files we deployed </w:t>
      </w:r>
      <w:r>
        <w:rPr>
          <w:lang w:val="en-US"/>
        </w:rPr>
        <w:t xml:space="preserve">before </w:t>
      </w:r>
      <w:r w:rsidR="005950EF">
        <w:rPr>
          <w:lang w:val="en-US"/>
        </w:rPr>
        <w:t xml:space="preserve">under “webapps” </w:t>
      </w:r>
      <w:r>
        <w:rPr>
          <w:lang w:val="en-US"/>
        </w:rPr>
        <w:t xml:space="preserve">can be unpacked automatically. </w:t>
      </w:r>
      <w:r w:rsidR="002947AE">
        <w:rPr>
          <w:lang w:val="en-US"/>
        </w:rPr>
        <w:t>Then r</w:t>
      </w:r>
      <w:r>
        <w:rPr>
          <w:lang w:val="en-US"/>
        </w:rPr>
        <w:t>ight click the Apache Tomcat icon in the task bar and choose “Stop service”.</w:t>
      </w:r>
    </w:p>
    <w:p w:rsidR="0046505F" w:rsidRDefault="0046505F" w:rsidP="0046505F">
      <w:pPr>
        <w:pStyle w:val="ListeParagraf"/>
        <w:ind w:left="708" w:firstLine="705"/>
        <w:jc w:val="both"/>
        <w:rPr>
          <w:lang w:val="en-US"/>
        </w:rPr>
      </w:pPr>
    </w:p>
    <w:p w:rsidR="00D246E9" w:rsidRDefault="0046505F" w:rsidP="002947AE">
      <w:pPr>
        <w:pStyle w:val="ListeParagraf"/>
        <w:ind w:left="708" w:firstLine="705"/>
        <w:jc w:val="both"/>
        <w:rPr>
          <w:lang w:val="en-US"/>
        </w:rPr>
      </w:pPr>
      <w:r>
        <w:rPr>
          <w:lang w:val="en-US"/>
        </w:rPr>
        <w:t xml:space="preserve">“axis2” folder should have been created by Tomcat automatically under </w:t>
      </w:r>
      <w:r w:rsidRPr="00A7447F">
        <w:rPr>
          <w:color w:val="1F497D" w:themeColor="text2"/>
          <w:lang w:val="en-US"/>
        </w:rPr>
        <w:t>“Tomcat 6.0\webapps”</w:t>
      </w:r>
      <w:r>
        <w:rPr>
          <w:lang w:val="en-US"/>
        </w:rPr>
        <w:t xml:space="preserve"> after th</w:t>
      </w:r>
      <w:r w:rsidR="00D246E9">
        <w:rPr>
          <w:lang w:val="en-US"/>
        </w:rPr>
        <w:t>e last step. C</w:t>
      </w:r>
      <w:r>
        <w:rPr>
          <w:lang w:val="en-US"/>
        </w:rPr>
        <w:t xml:space="preserve">opy </w:t>
      </w:r>
      <w:r w:rsidR="00D246E9">
        <w:rPr>
          <w:lang w:val="en-US"/>
        </w:rPr>
        <w:t xml:space="preserve">and replace </w:t>
      </w:r>
      <w:r>
        <w:rPr>
          <w:lang w:val="en-US"/>
        </w:rPr>
        <w:t xml:space="preserve">all of the .jar files from </w:t>
      </w:r>
      <w:r w:rsidR="00D246E9" w:rsidRPr="00A7447F">
        <w:rPr>
          <w:color w:val="1F497D" w:themeColor="text2"/>
          <w:lang w:val="en-US"/>
        </w:rPr>
        <w:t>“\Pseudosoft-2008\Setup\axis2 lib”</w:t>
      </w:r>
      <w:r w:rsidR="00D246E9">
        <w:rPr>
          <w:lang w:val="en-US"/>
        </w:rPr>
        <w:t xml:space="preserve"> to </w:t>
      </w:r>
      <w:r w:rsidR="00D246E9" w:rsidRPr="00A7447F">
        <w:rPr>
          <w:color w:val="1F497D" w:themeColor="text2"/>
          <w:lang w:val="en-US"/>
        </w:rPr>
        <w:t>“\Apache Software Foundation\Tomcat 6.0\webapps\axis2\WEB-INF\lib”</w:t>
      </w:r>
      <w:r w:rsidR="00D246E9">
        <w:rPr>
          <w:lang w:val="en-US"/>
        </w:rPr>
        <w:t>.</w:t>
      </w:r>
    </w:p>
    <w:p w:rsidR="00D246E9" w:rsidRDefault="00D246E9" w:rsidP="00D246E9">
      <w:pPr>
        <w:jc w:val="both"/>
        <w:rPr>
          <w:lang w:val="en-US"/>
        </w:rPr>
      </w:pPr>
    </w:p>
    <w:p w:rsidR="00D246E9" w:rsidRDefault="00D246E9" w:rsidP="00D246E9">
      <w:pPr>
        <w:ind w:left="705"/>
        <w:jc w:val="both"/>
        <w:rPr>
          <w:b/>
          <w:lang w:val="en-US"/>
        </w:rPr>
      </w:pPr>
      <w:r>
        <w:rPr>
          <w:b/>
          <w:lang w:val="en-US"/>
        </w:rPr>
        <w:t>STEP 5 : Deployment of Web services provided by the simulation of kariyer.net &amp; yenibiris.com to our portal.</w:t>
      </w:r>
    </w:p>
    <w:p w:rsidR="0046505F" w:rsidRDefault="00A7447F" w:rsidP="00D246E9">
      <w:pPr>
        <w:pStyle w:val="ListeParagraf"/>
        <w:ind w:left="708" w:firstLine="705"/>
        <w:jc w:val="both"/>
        <w:rPr>
          <w:lang w:val="en-US"/>
        </w:rPr>
      </w:pPr>
      <w:r>
        <w:rPr>
          <w:lang w:val="en-US"/>
        </w:rPr>
        <w:t xml:space="preserve">Open </w:t>
      </w:r>
      <w:r w:rsidRPr="00A7447F">
        <w:rPr>
          <w:color w:val="1F497D" w:themeColor="text2"/>
          <w:lang w:val="en-US"/>
        </w:rPr>
        <w:t>“</w:t>
      </w:r>
      <w:r w:rsidR="00D246E9" w:rsidRPr="00A7447F">
        <w:rPr>
          <w:color w:val="1F497D" w:themeColor="text2"/>
          <w:lang w:val="en-US"/>
        </w:rPr>
        <w:t>\Pseudosoft-2008\Setup\Web Services”</w:t>
      </w:r>
      <w:r w:rsidR="00D246E9">
        <w:rPr>
          <w:lang w:val="en-US"/>
        </w:rPr>
        <w:t xml:space="preserve">. Copy everything under that directory to </w:t>
      </w:r>
      <w:r w:rsidR="00D246E9" w:rsidRPr="00A7447F">
        <w:rPr>
          <w:color w:val="1F497D" w:themeColor="text2"/>
          <w:lang w:val="en-US"/>
        </w:rPr>
        <w:t>“\Apache Software Foundation\Tomcat 6.0\webapps\axis2\WEB-INF\services”.</w:t>
      </w:r>
    </w:p>
    <w:p w:rsidR="00D246E9" w:rsidRDefault="00D246E9" w:rsidP="00D246E9">
      <w:pPr>
        <w:jc w:val="both"/>
        <w:rPr>
          <w:lang w:val="en-US"/>
        </w:rPr>
      </w:pPr>
    </w:p>
    <w:p w:rsidR="00D246E9" w:rsidRDefault="00D246E9" w:rsidP="00D246E9">
      <w:pPr>
        <w:jc w:val="both"/>
        <w:rPr>
          <w:b/>
          <w:lang w:val="en-US"/>
        </w:rPr>
      </w:pPr>
      <w:r>
        <w:rPr>
          <w:lang w:val="en-US"/>
        </w:rPr>
        <w:tab/>
      </w:r>
      <w:r>
        <w:rPr>
          <w:b/>
          <w:lang w:val="en-US"/>
        </w:rPr>
        <w:t>STEP 6 : Adjustment for JAX 2.1</w:t>
      </w:r>
      <w:r w:rsidR="00441703">
        <w:rPr>
          <w:b/>
          <w:lang w:val="en-US"/>
        </w:rPr>
        <w:t xml:space="preserve"> </w:t>
      </w:r>
    </w:p>
    <w:p w:rsidR="00441703" w:rsidRDefault="00441703" w:rsidP="00441703">
      <w:pPr>
        <w:ind w:left="708" w:firstLine="702"/>
        <w:jc w:val="both"/>
        <w:rPr>
          <w:lang w:val="en-US"/>
        </w:rPr>
      </w:pPr>
      <w:r>
        <w:rPr>
          <w:lang w:val="en-US"/>
        </w:rPr>
        <w:t xml:space="preserve">There has to be some .jar files for applications using JAX-2.1 work properly under </w:t>
      </w:r>
      <w:r w:rsidRPr="00A7447F">
        <w:rPr>
          <w:color w:val="1F497D" w:themeColor="text2"/>
          <w:lang w:val="en-US"/>
        </w:rPr>
        <w:t>“\Tomcat\common\endorsed”</w:t>
      </w:r>
      <w:r>
        <w:rPr>
          <w:lang w:val="en-US"/>
        </w:rPr>
        <w:t xml:space="preserve">. Therefore, copy the “common” folder under the </w:t>
      </w:r>
      <w:r w:rsidRPr="00A7447F">
        <w:rPr>
          <w:color w:val="1F497D" w:themeColor="text2"/>
          <w:lang w:val="en-US"/>
        </w:rPr>
        <w:t>“\Pseudosoft-2008\Setup\Tomcat Common”</w:t>
      </w:r>
      <w:r>
        <w:rPr>
          <w:lang w:val="en-US"/>
        </w:rPr>
        <w:t xml:space="preserve"> and paste it to your Tomcat home directory </w:t>
      </w:r>
      <w:r w:rsidRPr="00A7447F">
        <w:rPr>
          <w:color w:val="1F497D" w:themeColor="text2"/>
          <w:lang w:val="en-US"/>
        </w:rPr>
        <w:t>“\Tomcat 6.0”</w:t>
      </w:r>
      <w:r>
        <w:rPr>
          <w:lang w:val="en-US"/>
        </w:rPr>
        <w:t>.</w:t>
      </w:r>
    </w:p>
    <w:p w:rsidR="00DA76D3" w:rsidRDefault="00DA76D3" w:rsidP="00DA76D3">
      <w:pPr>
        <w:jc w:val="both"/>
        <w:rPr>
          <w:b/>
          <w:lang w:val="en-US"/>
        </w:rPr>
      </w:pPr>
      <w:r>
        <w:rPr>
          <w:lang w:val="en-US"/>
        </w:rPr>
        <w:lastRenderedPageBreak/>
        <w:tab/>
      </w:r>
      <w:r w:rsidR="00836902">
        <w:rPr>
          <w:b/>
          <w:lang w:val="en-US"/>
        </w:rPr>
        <w:t>STEP 7 : Deploying the .jar files we developed providing the data access logic.</w:t>
      </w:r>
      <w:r w:rsidR="00C22254">
        <w:rPr>
          <w:b/>
          <w:lang w:val="en-US"/>
        </w:rPr>
        <w:t xml:space="preserve"> </w:t>
      </w:r>
    </w:p>
    <w:p w:rsidR="00C22254" w:rsidRDefault="00C22254" w:rsidP="00490E0C">
      <w:pPr>
        <w:ind w:left="705" w:firstLine="705"/>
        <w:jc w:val="both"/>
        <w:rPr>
          <w:lang w:val="en-US"/>
        </w:rPr>
      </w:pPr>
      <w:r>
        <w:rPr>
          <w:lang w:val="en-US"/>
        </w:rPr>
        <w:t xml:space="preserve">Open the </w:t>
      </w:r>
      <w:r w:rsidRPr="00A7447F">
        <w:rPr>
          <w:color w:val="1F497D" w:themeColor="text2"/>
          <w:lang w:val="en-US"/>
        </w:rPr>
        <w:t>“\Pseudosoft-2008\Setup\data-access jar files”</w:t>
      </w:r>
      <w:r>
        <w:rPr>
          <w:lang w:val="en-US"/>
        </w:rPr>
        <w:t xml:space="preserve"> and copy the three .jar files, namely:</w:t>
      </w:r>
    </w:p>
    <w:p w:rsidR="00C22254" w:rsidRDefault="00C22254" w:rsidP="00C22254">
      <w:pPr>
        <w:pStyle w:val="ListeParagraf"/>
        <w:numPr>
          <w:ilvl w:val="0"/>
          <w:numId w:val="1"/>
        </w:numPr>
        <w:jc w:val="both"/>
        <w:rPr>
          <w:lang w:val="en-US"/>
        </w:rPr>
      </w:pPr>
      <w:r>
        <w:rPr>
          <w:lang w:val="en-US"/>
        </w:rPr>
        <w:t>KariyerDatabaseUtilityHibernate.jar</w:t>
      </w:r>
    </w:p>
    <w:p w:rsidR="00C22254" w:rsidRDefault="00C22254" w:rsidP="00C22254">
      <w:pPr>
        <w:pStyle w:val="ListeParagraf"/>
        <w:numPr>
          <w:ilvl w:val="0"/>
          <w:numId w:val="1"/>
        </w:numPr>
        <w:jc w:val="both"/>
        <w:rPr>
          <w:lang w:val="en-US"/>
        </w:rPr>
      </w:pPr>
      <w:r>
        <w:rPr>
          <w:lang w:val="en-US"/>
        </w:rPr>
        <w:t>YenibirisDatabaseUtilityHibernate.jar</w:t>
      </w:r>
    </w:p>
    <w:p w:rsidR="00C22254" w:rsidRDefault="00C22254" w:rsidP="00C22254">
      <w:pPr>
        <w:pStyle w:val="ListeParagraf"/>
        <w:numPr>
          <w:ilvl w:val="0"/>
          <w:numId w:val="1"/>
        </w:numPr>
        <w:jc w:val="both"/>
        <w:rPr>
          <w:lang w:val="en-US"/>
        </w:rPr>
      </w:pPr>
      <w:r>
        <w:rPr>
          <w:lang w:val="en-US"/>
        </w:rPr>
        <w:t>PortalDatabaseUtilityHibernate.jar</w:t>
      </w:r>
    </w:p>
    <w:p w:rsidR="00C22254" w:rsidRDefault="00C22254" w:rsidP="00C22254">
      <w:pPr>
        <w:pStyle w:val="ListeParagraf"/>
        <w:ind w:left="1065"/>
        <w:jc w:val="both"/>
        <w:rPr>
          <w:lang w:val="en-US"/>
        </w:rPr>
      </w:pPr>
    </w:p>
    <w:p w:rsidR="00C22254" w:rsidRDefault="00C22254" w:rsidP="00C22254">
      <w:pPr>
        <w:pStyle w:val="ListeParagraf"/>
        <w:ind w:left="1065"/>
        <w:jc w:val="both"/>
        <w:rPr>
          <w:lang w:val="en-US"/>
        </w:rPr>
      </w:pPr>
      <w:r>
        <w:rPr>
          <w:lang w:val="en-US"/>
        </w:rPr>
        <w:t>Paste these three jar files into both :</w:t>
      </w:r>
    </w:p>
    <w:p w:rsidR="00490E0C" w:rsidRPr="00A7447F" w:rsidRDefault="00490E0C" w:rsidP="00490E0C">
      <w:pPr>
        <w:pStyle w:val="ListeParagraf"/>
        <w:numPr>
          <w:ilvl w:val="1"/>
          <w:numId w:val="1"/>
        </w:numPr>
        <w:jc w:val="both"/>
        <w:rPr>
          <w:color w:val="1F497D" w:themeColor="text2"/>
          <w:lang w:val="en-US"/>
        </w:rPr>
      </w:pPr>
      <w:r w:rsidRPr="00A7447F">
        <w:rPr>
          <w:color w:val="1F497D" w:themeColor="text2"/>
          <w:lang w:val="en-US"/>
        </w:rPr>
        <w:t>“\Apache Software Foundation\Tomcat 6.0\lib”</w:t>
      </w:r>
    </w:p>
    <w:p w:rsidR="00490E0C" w:rsidRPr="00A7447F" w:rsidRDefault="00490E0C" w:rsidP="00490E0C">
      <w:pPr>
        <w:pStyle w:val="ListeParagraf"/>
        <w:numPr>
          <w:ilvl w:val="1"/>
          <w:numId w:val="1"/>
        </w:numPr>
        <w:jc w:val="both"/>
        <w:rPr>
          <w:color w:val="1F497D" w:themeColor="text2"/>
          <w:lang w:val="en-US"/>
        </w:rPr>
      </w:pPr>
      <w:r w:rsidRPr="00A7447F">
        <w:rPr>
          <w:color w:val="1F497D" w:themeColor="text2"/>
          <w:lang w:val="en-US"/>
        </w:rPr>
        <w:t>“\Apache Software Foundation\Tomcat 6.0\webapps\axis2\WEB-INF\lib”</w:t>
      </w:r>
    </w:p>
    <w:p w:rsidR="00C22254" w:rsidRDefault="00C22254" w:rsidP="00C22254">
      <w:pPr>
        <w:pStyle w:val="ListeParagraf"/>
        <w:ind w:left="1065"/>
        <w:jc w:val="both"/>
        <w:rPr>
          <w:lang w:val="en-US"/>
        </w:rPr>
      </w:pPr>
    </w:p>
    <w:p w:rsidR="00490E0C" w:rsidRPr="00C22254" w:rsidRDefault="00490E0C" w:rsidP="00C22254">
      <w:pPr>
        <w:pStyle w:val="ListeParagraf"/>
        <w:ind w:left="1065"/>
        <w:jc w:val="both"/>
        <w:rPr>
          <w:lang w:val="en-US"/>
        </w:rPr>
      </w:pPr>
    </w:p>
    <w:p w:rsidR="0046505F" w:rsidRDefault="00490E0C" w:rsidP="00490E0C">
      <w:pPr>
        <w:ind w:left="708"/>
        <w:rPr>
          <w:b/>
          <w:lang w:val="en-US"/>
        </w:rPr>
      </w:pPr>
      <w:r>
        <w:rPr>
          <w:b/>
          <w:lang w:val="en-US"/>
        </w:rPr>
        <w:t>STEP 8 : Deploying the Web sites : The simulation of Bank, Kariyer.net, Yenibiris.com, and our portal Yenilink.</w:t>
      </w:r>
    </w:p>
    <w:p w:rsidR="00490E0C" w:rsidRDefault="00490E0C" w:rsidP="00490E0C">
      <w:pPr>
        <w:ind w:left="708"/>
        <w:jc w:val="both"/>
        <w:rPr>
          <w:lang w:val="en-US"/>
        </w:rPr>
      </w:pPr>
      <w:r>
        <w:rPr>
          <w:b/>
          <w:lang w:val="en-US"/>
        </w:rPr>
        <w:tab/>
      </w:r>
      <w:r>
        <w:rPr>
          <w:lang w:val="en-US"/>
        </w:rPr>
        <w:t xml:space="preserve">Open the </w:t>
      </w:r>
      <w:r w:rsidRPr="00A7447F">
        <w:rPr>
          <w:color w:val="1F497D" w:themeColor="text2"/>
          <w:lang w:val="en-US"/>
        </w:rPr>
        <w:t>“\Pseudosoft-2008\Setup\Web sites”</w:t>
      </w:r>
      <w:r>
        <w:rPr>
          <w:lang w:val="en-US"/>
        </w:rPr>
        <w:t xml:space="preserve"> directory and copy all four of the web sites to: </w:t>
      </w:r>
      <w:r w:rsidRPr="00A7447F">
        <w:rPr>
          <w:color w:val="1F497D" w:themeColor="text2"/>
          <w:lang w:val="en-US"/>
        </w:rPr>
        <w:t>“\Apache Software Foundation\Tomcat 6.0\webapps”</w:t>
      </w:r>
      <w:r>
        <w:rPr>
          <w:lang w:val="en-US"/>
        </w:rPr>
        <w:t xml:space="preserve"> and restart your Apache Tomcat.</w:t>
      </w:r>
    </w:p>
    <w:p w:rsidR="00490E0C" w:rsidRDefault="00490E0C" w:rsidP="00490E0C">
      <w:pPr>
        <w:ind w:left="708"/>
        <w:jc w:val="both"/>
        <w:rPr>
          <w:lang w:val="en-US"/>
        </w:rPr>
      </w:pPr>
    </w:p>
    <w:p w:rsidR="00490E0C" w:rsidRDefault="00490E0C" w:rsidP="00490E0C">
      <w:pPr>
        <w:ind w:left="708"/>
        <w:jc w:val="both"/>
        <w:rPr>
          <w:lang w:val="en-US"/>
        </w:rPr>
      </w:pPr>
      <w:r>
        <w:rPr>
          <w:lang w:val="en-US"/>
        </w:rPr>
        <w:t>Now our web sites are ready. You can access using the URLs given below.</w:t>
      </w:r>
    </w:p>
    <w:p w:rsidR="00490E0C" w:rsidRDefault="00490E0C" w:rsidP="00490E0C">
      <w:pPr>
        <w:pStyle w:val="ListeParagraf"/>
        <w:numPr>
          <w:ilvl w:val="0"/>
          <w:numId w:val="1"/>
        </w:numPr>
        <w:jc w:val="both"/>
        <w:rPr>
          <w:lang w:val="en-US"/>
        </w:rPr>
      </w:pPr>
      <w:r w:rsidRPr="00490E0C">
        <w:rPr>
          <w:b/>
          <w:lang w:val="en-US"/>
        </w:rPr>
        <w:t>For Yenilink</w:t>
      </w:r>
      <w:r>
        <w:rPr>
          <w:lang w:val="en-US"/>
        </w:rPr>
        <w:t xml:space="preserve"> : </w:t>
      </w:r>
      <w:r>
        <w:rPr>
          <w:lang w:val="en-US"/>
        </w:rPr>
        <w:tab/>
      </w:r>
      <w:r>
        <w:rPr>
          <w:lang w:val="en-US"/>
        </w:rPr>
        <w:tab/>
      </w:r>
      <w:hyperlink r:id="rId18" w:history="1">
        <w:r w:rsidRPr="00E53FB7">
          <w:rPr>
            <w:rStyle w:val="Kpr"/>
            <w:lang w:val="en-US"/>
          </w:rPr>
          <w:t>http://localhost:8080/Yenilink</w:t>
        </w:r>
      </w:hyperlink>
    </w:p>
    <w:p w:rsidR="00490E0C" w:rsidRPr="00490E0C" w:rsidRDefault="00490E0C" w:rsidP="00490E0C">
      <w:pPr>
        <w:pStyle w:val="ListeParagraf"/>
        <w:numPr>
          <w:ilvl w:val="0"/>
          <w:numId w:val="1"/>
        </w:numPr>
        <w:jc w:val="both"/>
        <w:rPr>
          <w:lang w:val="en-US"/>
        </w:rPr>
      </w:pPr>
      <w:r w:rsidRPr="00490E0C">
        <w:rPr>
          <w:b/>
          <w:lang w:val="en-US"/>
        </w:rPr>
        <w:t>For Yenilink admin panel :</w:t>
      </w:r>
      <w:r w:rsidRPr="00490E0C">
        <w:rPr>
          <w:lang w:val="en-US"/>
        </w:rPr>
        <w:t xml:space="preserve"> </w:t>
      </w:r>
      <w:hyperlink r:id="rId19" w:history="1">
        <w:r w:rsidRPr="00490E0C">
          <w:rPr>
            <w:rStyle w:val="Kpr"/>
            <w:lang w:val="en-US"/>
          </w:rPr>
          <w:t>http://localhost:8080/Yenilink/adminPage</w:t>
        </w:r>
      </w:hyperlink>
    </w:p>
    <w:p w:rsidR="00490E0C" w:rsidRDefault="00490E0C" w:rsidP="00490E0C">
      <w:pPr>
        <w:pStyle w:val="ListeParagraf"/>
        <w:numPr>
          <w:ilvl w:val="0"/>
          <w:numId w:val="1"/>
        </w:numPr>
        <w:jc w:val="both"/>
        <w:rPr>
          <w:lang w:val="en-US"/>
        </w:rPr>
      </w:pPr>
      <w:r>
        <w:rPr>
          <w:b/>
          <w:lang w:val="en-US"/>
        </w:rPr>
        <w:t xml:space="preserve">For Kariyer simulation </w:t>
      </w:r>
      <w:r w:rsidRPr="00490E0C">
        <w:rPr>
          <w:lang w:val="en-US"/>
        </w:rPr>
        <w:t>:</w:t>
      </w:r>
      <w:r>
        <w:rPr>
          <w:lang w:val="en-US"/>
        </w:rPr>
        <w:tab/>
      </w:r>
      <w:hyperlink r:id="rId20" w:history="1">
        <w:r w:rsidRPr="00E53FB7">
          <w:rPr>
            <w:rStyle w:val="Kpr"/>
            <w:lang w:val="en-US"/>
          </w:rPr>
          <w:t>http://localhost:8080/Kariyer</w:t>
        </w:r>
      </w:hyperlink>
    </w:p>
    <w:p w:rsidR="00490E0C" w:rsidRDefault="00490E0C" w:rsidP="00490E0C">
      <w:pPr>
        <w:pStyle w:val="ListeParagraf"/>
        <w:numPr>
          <w:ilvl w:val="0"/>
          <w:numId w:val="1"/>
        </w:numPr>
        <w:jc w:val="both"/>
        <w:rPr>
          <w:lang w:val="en-US"/>
        </w:rPr>
      </w:pPr>
      <w:r>
        <w:rPr>
          <w:b/>
          <w:lang w:val="en-US"/>
        </w:rPr>
        <w:t xml:space="preserve">For Yenibiris simulation </w:t>
      </w:r>
      <w:r w:rsidRPr="00490E0C">
        <w:rPr>
          <w:lang w:val="en-US"/>
        </w:rPr>
        <w:t>:</w:t>
      </w:r>
      <w:r>
        <w:rPr>
          <w:lang w:val="en-US"/>
        </w:rPr>
        <w:tab/>
      </w:r>
      <w:hyperlink r:id="rId21" w:history="1">
        <w:r w:rsidRPr="00E53FB7">
          <w:rPr>
            <w:rStyle w:val="Kpr"/>
            <w:lang w:val="en-US"/>
          </w:rPr>
          <w:t>http://localhost:8080/Yenibiris</w:t>
        </w:r>
      </w:hyperlink>
    </w:p>
    <w:p w:rsidR="00490E0C" w:rsidRDefault="00490E0C" w:rsidP="00490E0C">
      <w:pPr>
        <w:pStyle w:val="ListeParagraf"/>
        <w:numPr>
          <w:ilvl w:val="0"/>
          <w:numId w:val="1"/>
        </w:numPr>
        <w:jc w:val="both"/>
        <w:rPr>
          <w:lang w:val="en-US"/>
        </w:rPr>
      </w:pPr>
      <w:r w:rsidRPr="00490E0C">
        <w:rPr>
          <w:b/>
          <w:lang w:val="en-US"/>
        </w:rPr>
        <w:t>For Bank :</w:t>
      </w:r>
      <w:r w:rsidRPr="00490E0C">
        <w:rPr>
          <w:b/>
          <w:lang w:val="en-US"/>
        </w:rPr>
        <w:tab/>
      </w:r>
      <w:r w:rsidRPr="00490E0C">
        <w:rPr>
          <w:b/>
          <w:lang w:val="en-US"/>
        </w:rPr>
        <w:tab/>
      </w:r>
      <w:r w:rsidRPr="00490E0C">
        <w:rPr>
          <w:b/>
          <w:lang w:val="en-US"/>
        </w:rPr>
        <w:tab/>
      </w:r>
      <w:hyperlink r:id="rId22" w:history="1">
        <w:r w:rsidRPr="00490E0C">
          <w:rPr>
            <w:rStyle w:val="Kpr"/>
            <w:lang w:val="en-US"/>
          </w:rPr>
          <w:t>http://localhost:8080/Banka/</w:t>
        </w:r>
      </w:hyperlink>
    </w:p>
    <w:p w:rsidR="00490E0C" w:rsidRDefault="00490E0C" w:rsidP="00490E0C">
      <w:pPr>
        <w:jc w:val="both"/>
        <w:rPr>
          <w:lang w:val="en-US"/>
        </w:rPr>
      </w:pPr>
    </w:p>
    <w:p w:rsidR="002B1276" w:rsidRDefault="002B1276" w:rsidP="00490E0C">
      <w:pPr>
        <w:ind w:left="705"/>
        <w:jc w:val="both"/>
        <w:rPr>
          <w:b/>
          <w:lang w:val="en-US"/>
        </w:rPr>
      </w:pPr>
    </w:p>
    <w:p w:rsidR="00490E0C" w:rsidRDefault="00490E0C" w:rsidP="00490E0C">
      <w:pPr>
        <w:ind w:left="705"/>
        <w:jc w:val="both"/>
        <w:rPr>
          <w:b/>
          <w:lang w:val="en-US"/>
        </w:rPr>
      </w:pPr>
      <w:r>
        <w:rPr>
          <w:b/>
          <w:lang w:val="en-US"/>
        </w:rPr>
        <w:t xml:space="preserve">STEP 9 : </w:t>
      </w:r>
      <w:r w:rsidR="00353B8F">
        <w:rPr>
          <w:b/>
          <w:lang w:val="en-US"/>
        </w:rPr>
        <w:t>Creati</w:t>
      </w:r>
      <w:r w:rsidR="00485D4E">
        <w:rPr>
          <w:b/>
          <w:lang w:val="en-US"/>
        </w:rPr>
        <w:t>ng the databases for each system</w:t>
      </w:r>
      <w:r w:rsidR="00353B8F">
        <w:rPr>
          <w:b/>
          <w:lang w:val="en-US"/>
        </w:rPr>
        <w:t>.</w:t>
      </w:r>
    </w:p>
    <w:p w:rsidR="00112C34" w:rsidRDefault="002B1276" w:rsidP="00490E0C">
      <w:pPr>
        <w:ind w:left="705"/>
        <w:jc w:val="both"/>
        <w:rPr>
          <w:lang w:val="en-US"/>
        </w:rPr>
      </w:pPr>
      <w:r>
        <w:rPr>
          <w:b/>
          <w:lang w:val="en-US"/>
        </w:rPr>
        <w:tab/>
      </w:r>
      <w:r>
        <w:rPr>
          <w:b/>
          <w:lang w:val="en-US"/>
        </w:rPr>
        <w:tab/>
      </w:r>
      <w:r>
        <w:rPr>
          <w:lang w:val="en-US"/>
        </w:rPr>
        <w:t>Open “PgAdmin III” and open the PostgreSQL Database Server 8.3 with the password 12345. Right click on the “Databases” and choose “New Database…”</w:t>
      </w:r>
      <w:r w:rsidR="00112C34">
        <w:rPr>
          <w:lang w:val="en-US"/>
        </w:rPr>
        <w:t xml:space="preserve"> . Fill the Name field with “portaldb” and fill the owner field with “postgres”, do not make any other change and click on the “OK” button</w:t>
      </w:r>
      <w:r w:rsidR="000D6FFC">
        <w:rPr>
          <w:lang w:val="en-US"/>
        </w:rPr>
        <w:t xml:space="preserve">. </w:t>
      </w:r>
    </w:p>
    <w:p w:rsidR="000D6FFC" w:rsidRPr="002B1276" w:rsidRDefault="000D6FFC" w:rsidP="00490E0C">
      <w:pPr>
        <w:ind w:left="705"/>
        <w:jc w:val="both"/>
        <w:rPr>
          <w:lang w:val="en-US"/>
        </w:rPr>
      </w:pPr>
      <w:r>
        <w:rPr>
          <w:lang w:val="en-US"/>
        </w:rPr>
        <w:tab/>
      </w:r>
      <w:r>
        <w:rPr>
          <w:lang w:val="en-US"/>
        </w:rPr>
        <w:tab/>
        <w:t>Follow the same procedure for the two simulation websites but this time give the database name “kariyerdb” and “yenibirisdb” respectively.</w:t>
      </w:r>
      <w:r>
        <w:rPr>
          <w:lang w:val="en-US"/>
        </w:rPr>
        <w:tab/>
      </w:r>
      <w:r>
        <w:rPr>
          <w:lang w:val="en-US"/>
        </w:rPr>
        <w:tab/>
      </w:r>
    </w:p>
    <w:p w:rsidR="00490E0C" w:rsidRDefault="00490E0C" w:rsidP="00490E0C">
      <w:pPr>
        <w:ind w:left="708"/>
        <w:jc w:val="both"/>
        <w:rPr>
          <w:lang w:val="en-US"/>
        </w:rPr>
      </w:pPr>
    </w:p>
    <w:p w:rsidR="00490E0C" w:rsidRDefault="00490E0C" w:rsidP="00490E0C">
      <w:pPr>
        <w:ind w:left="708"/>
        <w:rPr>
          <w:lang w:val="en-US"/>
        </w:rPr>
      </w:pPr>
    </w:p>
    <w:p w:rsidR="00490E0C" w:rsidRDefault="00112C34" w:rsidP="00112C34">
      <w:pPr>
        <w:ind w:left="708"/>
        <w:jc w:val="center"/>
        <w:rPr>
          <w:lang w:val="en-US"/>
        </w:rPr>
      </w:pPr>
      <w:r>
        <w:rPr>
          <w:noProof/>
          <w:lang w:eastAsia="tr-TR"/>
        </w:rPr>
        <w:lastRenderedPageBreak/>
        <w:drawing>
          <wp:inline distT="0" distB="0" distL="0" distR="0">
            <wp:extent cx="3057525" cy="3609975"/>
            <wp:effectExtent l="19050" t="0" r="9525"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3057525" cy="3609975"/>
                    </a:xfrm>
                    <a:prstGeom prst="rect">
                      <a:avLst/>
                    </a:prstGeom>
                    <a:noFill/>
                    <a:ln w="9525">
                      <a:noFill/>
                      <a:miter lim="800000"/>
                      <a:headEnd/>
                      <a:tailEnd/>
                    </a:ln>
                  </pic:spPr>
                </pic:pic>
              </a:graphicData>
            </a:graphic>
          </wp:inline>
        </w:drawing>
      </w:r>
    </w:p>
    <w:p w:rsidR="00BB67C2" w:rsidRDefault="008D4559" w:rsidP="00BB67C2">
      <w:pPr>
        <w:ind w:left="708"/>
        <w:rPr>
          <w:lang w:val="en-US"/>
        </w:rPr>
      </w:pPr>
      <w:r>
        <w:rPr>
          <w:lang w:val="en-US"/>
        </w:rPr>
        <w:t>After creating databases, n</w:t>
      </w:r>
      <w:r w:rsidR="00BB67C2">
        <w:rPr>
          <w:lang w:val="en-US"/>
        </w:rPr>
        <w:t xml:space="preserve">ow </w:t>
      </w:r>
      <w:r>
        <w:rPr>
          <w:lang w:val="en-US"/>
        </w:rPr>
        <w:t xml:space="preserve">it </w:t>
      </w:r>
      <w:r w:rsidR="00BB67C2">
        <w:rPr>
          <w:lang w:val="en-US"/>
        </w:rPr>
        <w:t>is</w:t>
      </w:r>
      <w:r>
        <w:rPr>
          <w:lang w:val="en-US"/>
        </w:rPr>
        <w:t xml:space="preserve"> time</w:t>
      </w:r>
      <w:r w:rsidR="00BB67C2">
        <w:rPr>
          <w:lang w:val="en-US"/>
        </w:rPr>
        <w:t xml:space="preserve"> to create the necessary tables.</w:t>
      </w:r>
      <w:r>
        <w:rPr>
          <w:lang w:val="en-US"/>
        </w:rPr>
        <w:t xml:space="preserve"> </w:t>
      </w:r>
    </w:p>
    <w:p w:rsidR="008D4559" w:rsidRDefault="00437A09" w:rsidP="008D4559">
      <w:pPr>
        <w:ind w:left="-567"/>
        <w:rPr>
          <w:lang w:val="en-US"/>
        </w:rPr>
      </w:pPr>
      <w:r>
        <w:rPr>
          <w:noProof/>
          <w:lang w:eastAsia="tr-TR"/>
        </w:rPr>
        <w:drawing>
          <wp:inline distT="0" distB="0" distL="0" distR="0">
            <wp:extent cx="6648450" cy="4781550"/>
            <wp:effectExtent l="19050" t="0" r="0" b="0"/>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6648450" cy="4781550"/>
                    </a:xfrm>
                    <a:prstGeom prst="rect">
                      <a:avLst/>
                    </a:prstGeom>
                    <a:noFill/>
                    <a:ln w="9525">
                      <a:noFill/>
                      <a:miter lim="800000"/>
                      <a:headEnd/>
                      <a:tailEnd/>
                    </a:ln>
                  </pic:spPr>
                </pic:pic>
              </a:graphicData>
            </a:graphic>
          </wp:inline>
        </w:drawing>
      </w:r>
    </w:p>
    <w:p w:rsidR="000843BF" w:rsidRPr="000843BF" w:rsidRDefault="000843BF" w:rsidP="000843BF">
      <w:pPr>
        <w:ind w:firstLine="708"/>
        <w:jc w:val="both"/>
        <w:rPr>
          <w:lang w:val="en-US"/>
        </w:rPr>
      </w:pPr>
      <w:r w:rsidRPr="000843BF">
        <w:rPr>
          <w:lang w:val="en-US"/>
        </w:rPr>
        <w:lastRenderedPageBreak/>
        <w:t xml:space="preserve">The text files under </w:t>
      </w:r>
      <w:r w:rsidRPr="000843BF">
        <w:rPr>
          <w:i/>
          <w:color w:val="1F497D" w:themeColor="text2"/>
          <w:sz w:val="20"/>
          <w:szCs w:val="20"/>
          <w:lang w:val="en-US"/>
        </w:rPr>
        <w:t>“\Pseudosoft-2008\Setup\Database scripts\Create DB&amp;Tables\”</w:t>
      </w:r>
      <w:r w:rsidRPr="000843BF">
        <w:rPr>
          <w:i/>
          <w:color w:val="1F497D" w:themeColor="text2"/>
          <w:lang w:val="en-US"/>
        </w:rPr>
        <w:t xml:space="preserve"> </w:t>
      </w:r>
      <w:r w:rsidRPr="000843BF">
        <w:rPr>
          <w:lang w:val="en-US"/>
        </w:rPr>
        <w:t xml:space="preserve">are the </w:t>
      </w:r>
      <w:r>
        <w:rPr>
          <w:lang w:val="en-US"/>
        </w:rPr>
        <w:t>“</w:t>
      </w:r>
      <w:r w:rsidRPr="000843BF">
        <w:rPr>
          <w:lang w:val="en-US"/>
        </w:rPr>
        <w:t>Create Table</w:t>
      </w:r>
      <w:r>
        <w:rPr>
          <w:lang w:val="en-US"/>
        </w:rPr>
        <w:t>”</w:t>
      </w:r>
      <w:r w:rsidRPr="000843BF">
        <w:rPr>
          <w:lang w:val="en-US"/>
        </w:rPr>
        <w:t xml:space="preserve"> scripts </w:t>
      </w:r>
      <w:r>
        <w:rPr>
          <w:lang w:val="en-US"/>
        </w:rPr>
        <w:t xml:space="preserve">for creating the necessary tables </w:t>
      </w:r>
      <w:r w:rsidRPr="000843BF">
        <w:rPr>
          <w:lang w:val="en-US"/>
        </w:rPr>
        <w:t>of the corresponding database</w:t>
      </w:r>
      <w:r>
        <w:rPr>
          <w:lang w:val="en-US"/>
        </w:rPr>
        <w:t>s</w:t>
      </w:r>
      <w:r w:rsidRPr="000843BF">
        <w:rPr>
          <w:lang w:val="en-US"/>
        </w:rPr>
        <w:t>.</w:t>
      </w:r>
    </w:p>
    <w:p w:rsidR="000843BF" w:rsidRDefault="00437A09" w:rsidP="00437A09">
      <w:pPr>
        <w:jc w:val="both"/>
        <w:rPr>
          <w:lang w:val="en-US"/>
        </w:rPr>
      </w:pPr>
      <w:r>
        <w:rPr>
          <w:lang w:val="en-US"/>
        </w:rPr>
        <w:tab/>
        <w:t xml:space="preserve">Choose the “kariyerdb” and press the “SQL” icon as shown in the figure above. A query window will be open. Now open the </w:t>
      </w:r>
      <w:r w:rsidRPr="00A7447F">
        <w:rPr>
          <w:i/>
          <w:color w:val="1F497D" w:themeColor="text2"/>
          <w:sz w:val="20"/>
          <w:szCs w:val="20"/>
          <w:lang w:val="en-US"/>
        </w:rPr>
        <w:t>“\Pseudosoft-2008\Setup\Database scripts\Create DB&amp;Tables\kariyer.txt”</w:t>
      </w:r>
      <w:r>
        <w:rPr>
          <w:lang w:val="en-US"/>
        </w:rPr>
        <w:t>. Copy all the script into the query window and press the execute button.</w:t>
      </w:r>
      <w:r w:rsidR="000843BF">
        <w:rPr>
          <w:lang w:val="en-US"/>
        </w:rPr>
        <w:t xml:space="preserve"> </w:t>
      </w:r>
    </w:p>
    <w:p w:rsidR="00437A09" w:rsidRDefault="00437A09" w:rsidP="00437A09">
      <w:pPr>
        <w:jc w:val="both"/>
        <w:rPr>
          <w:lang w:val="en-US"/>
        </w:rPr>
      </w:pPr>
    </w:p>
    <w:p w:rsidR="00437A09" w:rsidRDefault="00437A09" w:rsidP="00437A09">
      <w:pPr>
        <w:ind w:left="-567" w:right="-567"/>
        <w:jc w:val="both"/>
        <w:rPr>
          <w:lang w:val="en-US"/>
        </w:rPr>
      </w:pPr>
      <w:r>
        <w:rPr>
          <w:noProof/>
          <w:lang w:eastAsia="tr-TR"/>
        </w:rPr>
        <w:drawing>
          <wp:inline distT="0" distB="0" distL="0" distR="0">
            <wp:extent cx="6486525" cy="4591050"/>
            <wp:effectExtent l="19050" t="0" r="9525" b="0"/>
            <wp:docPr id="1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6486525" cy="4591050"/>
                    </a:xfrm>
                    <a:prstGeom prst="rect">
                      <a:avLst/>
                    </a:prstGeom>
                    <a:noFill/>
                    <a:ln w="9525">
                      <a:noFill/>
                      <a:miter lim="800000"/>
                      <a:headEnd/>
                      <a:tailEnd/>
                    </a:ln>
                  </pic:spPr>
                </pic:pic>
              </a:graphicData>
            </a:graphic>
          </wp:inline>
        </w:drawing>
      </w:r>
    </w:p>
    <w:p w:rsidR="0027100B" w:rsidRDefault="0027100B" w:rsidP="00437A09">
      <w:pPr>
        <w:ind w:left="-567" w:right="-567"/>
        <w:jc w:val="both"/>
        <w:rPr>
          <w:lang w:val="en-US"/>
        </w:rPr>
      </w:pPr>
    </w:p>
    <w:p w:rsidR="0027100B" w:rsidRDefault="0027100B" w:rsidP="0027100B">
      <w:pPr>
        <w:jc w:val="both"/>
        <w:rPr>
          <w:lang w:val="en-US"/>
        </w:rPr>
      </w:pPr>
      <w:r>
        <w:rPr>
          <w:lang w:val="en-US"/>
        </w:rPr>
        <w:tab/>
        <w:t>Do the same thing for the yenibirisdb and portaldb. First select the database, click on the SQL icon</w:t>
      </w:r>
      <w:r w:rsidR="000843BF">
        <w:rPr>
          <w:lang w:val="en-US"/>
        </w:rPr>
        <w:t xml:space="preserve"> and then</w:t>
      </w:r>
      <w:r>
        <w:rPr>
          <w:lang w:val="en-US"/>
        </w:rPr>
        <w:t xml:space="preserve"> open the corresponding text file: </w:t>
      </w:r>
    </w:p>
    <w:p w:rsidR="0027100B" w:rsidRDefault="0027100B" w:rsidP="0027100B">
      <w:pPr>
        <w:pStyle w:val="ListeParagraf"/>
        <w:numPr>
          <w:ilvl w:val="0"/>
          <w:numId w:val="1"/>
        </w:numPr>
        <w:jc w:val="both"/>
        <w:rPr>
          <w:lang w:val="en-US"/>
        </w:rPr>
      </w:pPr>
      <w:r w:rsidRPr="00A7447F">
        <w:rPr>
          <w:i/>
          <w:color w:val="1F497D" w:themeColor="text2"/>
          <w:sz w:val="20"/>
          <w:szCs w:val="20"/>
          <w:lang w:val="en-US"/>
        </w:rPr>
        <w:t>“\Pseudosoft-2008\Setup\Database scripts\Create DB&amp;Tables\yenibiris.txt”</w:t>
      </w:r>
      <w:r>
        <w:rPr>
          <w:lang w:val="en-US"/>
        </w:rPr>
        <w:t xml:space="preserve"> or</w:t>
      </w:r>
    </w:p>
    <w:p w:rsidR="0027100B" w:rsidRPr="00A7447F" w:rsidRDefault="0027100B" w:rsidP="0027100B">
      <w:pPr>
        <w:pStyle w:val="ListeParagraf"/>
        <w:numPr>
          <w:ilvl w:val="0"/>
          <w:numId w:val="1"/>
        </w:numPr>
        <w:jc w:val="both"/>
        <w:rPr>
          <w:color w:val="1F497D" w:themeColor="text2"/>
          <w:lang w:val="en-US"/>
        </w:rPr>
      </w:pPr>
      <w:r w:rsidRPr="0027100B">
        <w:rPr>
          <w:lang w:val="en-US"/>
        </w:rPr>
        <w:t xml:space="preserve"> </w:t>
      </w:r>
      <w:r w:rsidRPr="00A7447F">
        <w:rPr>
          <w:i/>
          <w:color w:val="1F497D" w:themeColor="text2"/>
          <w:sz w:val="20"/>
          <w:szCs w:val="20"/>
          <w:lang w:val="en-US"/>
        </w:rPr>
        <w:t>“\Pseudosoft-2008\Setup\Database scripts\Create DB&amp;Tables\yenilink.txt</w:t>
      </w:r>
      <w:r w:rsidRPr="00A7447F">
        <w:rPr>
          <w:color w:val="1F497D" w:themeColor="text2"/>
          <w:lang w:val="en-US"/>
        </w:rPr>
        <w:t>”</w:t>
      </w:r>
    </w:p>
    <w:p w:rsidR="0027100B" w:rsidRDefault="0027100B" w:rsidP="0027100B">
      <w:pPr>
        <w:ind w:left="705"/>
        <w:jc w:val="both"/>
        <w:rPr>
          <w:lang w:val="en-US"/>
        </w:rPr>
      </w:pPr>
      <w:r>
        <w:rPr>
          <w:lang w:val="en-US"/>
        </w:rPr>
        <w:t>Copy the entire script in that file to query window and press execute button.</w:t>
      </w:r>
    </w:p>
    <w:p w:rsidR="00485D4E" w:rsidRDefault="00485D4E" w:rsidP="0027100B">
      <w:pPr>
        <w:ind w:left="705"/>
        <w:jc w:val="both"/>
        <w:rPr>
          <w:lang w:val="en-US"/>
        </w:rPr>
      </w:pPr>
    </w:p>
    <w:p w:rsidR="00485D4E" w:rsidRDefault="00485D4E" w:rsidP="0027100B">
      <w:pPr>
        <w:ind w:left="705"/>
        <w:jc w:val="both"/>
        <w:rPr>
          <w:lang w:val="en-US"/>
        </w:rPr>
      </w:pPr>
    </w:p>
    <w:p w:rsidR="00485D4E" w:rsidRDefault="00485D4E" w:rsidP="0027100B">
      <w:pPr>
        <w:ind w:left="705"/>
        <w:jc w:val="both"/>
        <w:rPr>
          <w:lang w:val="en-US"/>
        </w:rPr>
      </w:pPr>
    </w:p>
    <w:p w:rsidR="00485D4E" w:rsidRDefault="00485D4E" w:rsidP="00485D4E">
      <w:pPr>
        <w:ind w:left="708" w:firstLine="708"/>
        <w:jc w:val="both"/>
        <w:rPr>
          <w:lang w:val="en-US"/>
        </w:rPr>
      </w:pPr>
      <w:r>
        <w:rPr>
          <w:lang w:val="en-US"/>
        </w:rPr>
        <w:lastRenderedPageBreak/>
        <w:t>To make our system ready for usage, there is one final thing you should do. Click on the “portaldb”, right click the “jswss” (Job Seeking Web SiteS) and click “View data”.</w:t>
      </w:r>
    </w:p>
    <w:p w:rsidR="00485D4E" w:rsidRDefault="00485D4E" w:rsidP="00485D4E">
      <w:pPr>
        <w:ind w:left="-851" w:firstLine="1"/>
        <w:jc w:val="both"/>
        <w:rPr>
          <w:lang w:val="en-US"/>
        </w:rPr>
      </w:pPr>
      <w:r>
        <w:rPr>
          <w:noProof/>
          <w:lang w:eastAsia="tr-TR"/>
        </w:rPr>
        <w:drawing>
          <wp:inline distT="0" distB="0" distL="0" distR="0">
            <wp:extent cx="6864830" cy="4071668"/>
            <wp:effectExtent l="19050" t="0" r="0" b="0"/>
            <wp:docPr id="1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6866874" cy="4072880"/>
                    </a:xfrm>
                    <a:prstGeom prst="rect">
                      <a:avLst/>
                    </a:prstGeom>
                    <a:noFill/>
                    <a:ln w="9525">
                      <a:noFill/>
                      <a:miter lim="800000"/>
                      <a:headEnd/>
                      <a:tailEnd/>
                    </a:ln>
                  </pic:spPr>
                </pic:pic>
              </a:graphicData>
            </a:graphic>
          </wp:inline>
        </w:drawing>
      </w:r>
    </w:p>
    <w:p w:rsidR="00485D4E" w:rsidRPr="00823055" w:rsidRDefault="00485D4E" w:rsidP="00823055">
      <w:pPr>
        <w:ind w:firstLine="1"/>
        <w:jc w:val="both"/>
        <w:rPr>
          <w:lang w:val="en-US"/>
        </w:rPr>
      </w:pPr>
      <w:r>
        <w:rPr>
          <w:lang w:val="en-US"/>
        </w:rPr>
        <w:tab/>
        <w:t>Add two rows namely:</w:t>
      </w:r>
    </w:p>
    <w:p w:rsidR="00485D4E" w:rsidRDefault="00485D4E" w:rsidP="00485D4E">
      <w:pPr>
        <w:pStyle w:val="ListeParagraf"/>
        <w:numPr>
          <w:ilvl w:val="0"/>
          <w:numId w:val="1"/>
        </w:numPr>
        <w:jc w:val="both"/>
        <w:rPr>
          <w:lang w:val="en-US"/>
        </w:rPr>
      </w:pPr>
      <w:r>
        <w:rPr>
          <w:lang w:val="en-US"/>
        </w:rPr>
        <w:t>1</w:t>
      </w:r>
      <w:r>
        <w:rPr>
          <w:lang w:val="en-US"/>
        </w:rPr>
        <w:tab/>
      </w:r>
      <w:r>
        <w:rPr>
          <w:lang w:val="en-US"/>
        </w:rPr>
        <w:tab/>
        <w:t>Kariyer</w:t>
      </w:r>
      <w:r>
        <w:rPr>
          <w:lang w:val="en-US"/>
        </w:rPr>
        <w:tab/>
      </w:r>
      <w:r>
        <w:rPr>
          <w:lang w:val="en-US"/>
        </w:rPr>
        <w:tab/>
        <w:t xml:space="preserve">           0</w:t>
      </w:r>
    </w:p>
    <w:p w:rsidR="003079F5" w:rsidRDefault="00485D4E" w:rsidP="003079F5">
      <w:pPr>
        <w:pStyle w:val="ListeParagraf"/>
        <w:numPr>
          <w:ilvl w:val="0"/>
          <w:numId w:val="1"/>
        </w:numPr>
        <w:rPr>
          <w:lang w:val="en-US"/>
        </w:rPr>
      </w:pPr>
      <w:r>
        <w:rPr>
          <w:lang w:val="en-US"/>
        </w:rPr>
        <w:t>2</w:t>
      </w:r>
      <w:r>
        <w:rPr>
          <w:lang w:val="en-US"/>
        </w:rPr>
        <w:tab/>
      </w:r>
      <w:r>
        <w:rPr>
          <w:lang w:val="en-US"/>
        </w:rPr>
        <w:tab/>
        <w:t>Yenibiris</w:t>
      </w:r>
      <w:r>
        <w:rPr>
          <w:lang w:val="en-US"/>
        </w:rPr>
        <w:tab/>
        <w:t xml:space="preserve">           </w:t>
      </w:r>
      <w:r w:rsidR="00915044">
        <w:rPr>
          <w:lang w:val="en-US"/>
        </w:rPr>
        <w:t xml:space="preserve"> </w:t>
      </w:r>
      <w:r>
        <w:rPr>
          <w:lang w:val="en-US"/>
        </w:rPr>
        <w:t>0</w:t>
      </w:r>
    </w:p>
    <w:p w:rsidR="003079F5" w:rsidRPr="003079F5" w:rsidRDefault="003079F5" w:rsidP="003079F5">
      <w:pPr>
        <w:pStyle w:val="ListeParagraf"/>
        <w:ind w:left="1065"/>
        <w:rPr>
          <w:lang w:val="en-US"/>
        </w:rPr>
      </w:pPr>
    </w:p>
    <w:p w:rsidR="003079F5" w:rsidRDefault="003079F5" w:rsidP="003079F5">
      <w:pPr>
        <w:pStyle w:val="ListeParagraf"/>
        <w:ind w:left="0"/>
        <w:jc w:val="center"/>
        <w:rPr>
          <w:lang w:val="en-US"/>
        </w:rPr>
      </w:pPr>
      <w:r>
        <w:rPr>
          <w:noProof/>
          <w:lang w:eastAsia="tr-TR"/>
        </w:rPr>
        <w:drawing>
          <wp:inline distT="0" distB="0" distL="0" distR="0">
            <wp:extent cx="4300879" cy="3200400"/>
            <wp:effectExtent l="19050" t="0" r="4421" b="0"/>
            <wp:docPr id="1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4302785" cy="3201818"/>
                    </a:xfrm>
                    <a:prstGeom prst="rect">
                      <a:avLst/>
                    </a:prstGeom>
                    <a:noFill/>
                    <a:ln w="9525">
                      <a:noFill/>
                      <a:miter lim="800000"/>
                      <a:headEnd/>
                      <a:tailEnd/>
                    </a:ln>
                  </pic:spPr>
                </pic:pic>
              </a:graphicData>
            </a:graphic>
          </wp:inline>
        </w:drawing>
      </w:r>
    </w:p>
    <w:p w:rsidR="009372B5" w:rsidRDefault="009372B5" w:rsidP="009372B5">
      <w:pPr>
        <w:pStyle w:val="ListeParagraf"/>
        <w:ind w:left="0" w:firstLine="708"/>
        <w:jc w:val="both"/>
        <w:rPr>
          <w:b/>
          <w:lang w:val="en-US"/>
        </w:rPr>
      </w:pPr>
      <w:r>
        <w:rPr>
          <w:b/>
          <w:lang w:val="en-US"/>
        </w:rPr>
        <w:lastRenderedPageBreak/>
        <w:t>STEP 10: (OPTIONAL) Populating the database.</w:t>
      </w:r>
    </w:p>
    <w:p w:rsidR="009372B5" w:rsidRDefault="009372B5" w:rsidP="009372B5">
      <w:pPr>
        <w:pStyle w:val="ListeParagraf"/>
        <w:ind w:left="0" w:firstLine="708"/>
        <w:jc w:val="both"/>
        <w:rPr>
          <w:b/>
          <w:lang w:val="en-US"/>
        </w:rPr>
      </w:pPr>
    </w:p>
    <w:p w:rsidR="009372B5" w:rsidRDefault="009372B5" w:rsidP="009372B5">
      <w:pPr>
        <w:pStyle w:val="ListeParagraf"/>
        <w:ind w:left="0" w:firstLine="708"/>
        <w:jc w:val="both"/>
        <w:rPr>
          <w:lang w:val="en-US"/>
        </w:rPr>
      </w:pPr>
      <w:r>
        <w:rPr>
          <w:lang w:val="en-US"/>
        </w:rPr>
        <w:t xml:space="preserve">If you come thus far, our system should have become ready for usage. You can use the links we provided </w:t>
      </w:r>
      <w:r w:rsidR="0046628D">
        <w:rPr>
          <w:lang w:val="en-US"/>
        </w:rPr>
        <w:t>above</w:t>
      </w:r>
      <w:r>
        <w:rPr>
          <w:lang w:val="en-US"/>
        </w:rPr>
        <w:t xml:space="preserve"> to open the web applications. However, as you know the database is very empty now and it takes too much time to fill it. Therefore, we provide you backup of our tables of our databases which are filled with data.</w:t>
      </w:r>
    </w:p>
    <w:p w:rsidR="009372B5" w:rsidRDefault="009372B5" w:rsidP="009372B5">
      <w:pPr>
        <w:pStyle w:val="ListeParagraf"/>
        <w:ind w:left="0" w:firstLine="708"/>
        <w:jc w:val="both"/>
        <w:rPr>
          <w:lang w:val="en-US"/>
        </w:rPr>
      </w:pPr>
    </w:p>
    <w:p w:rsidR="00254BDB" w:rsidRDefault="009372B5" w:rsidP="009372B5">
      <w:pPr>
        <w:pStyle w:val="ListeParagraf"/>
        <w:ind w:left="0" w:firstLine="708"/>
        <w:jc w:val="both"/>
        <w:rPr>
          <w:lang w:val="en-US"/>
        </w:rPr>
      </w:pPr>
      <w:r>
        <w:rPr>
          <w:lang w:val="en-US"/>
        </w:rPr>
        <w:t xml:space="preserve">The backup files of the tables are under the </w:t>
      </w:r>
      <w:r w:rsidRPr="009372B5">
        <w:rPr>
          <w:i/>
          <w:color w:val="1F497D" w:themeColor="text2"/>
          <w:sz w:val="20"/>
          <w:szCs w:val="20"/>
          <w:lang w:val="en-US"/>
        </w:rPr>
        <w:t>“C:\Users\Quick\Desktop\Pseudosoft-2008\Setup\Database scripts\Populated DB Backup”</w:t>
      </w:r>
      <w:r>
        <w:rPr>
          <w:i/>
          <w:color w:val="1F497D" w:themeColor="text2"/>
          <w:sz w:val="20"/>
          <w:szCs w:val="20"/>
          <w:lang w:val="en-US"/>
        </w:rPr>
        <w:t xml:space="preserve"> </w:t>
      </w:r>
      <w:r>
        <w:rPr>
          <w:lang w:val="en-US"/>
        </w:rPr>
        <w:t>folder. Now, whenever you get bored with filling the fields you can use these backup files to store data to the databases. However, one thing you should take attention about using the backup files is, if you use these backup files after inserting some data</w:t>
      </w:r>
      <w:r w:rsidR="00DF0C1B">
        <w:rPr>
          <w:lang w:val="en-US"/>
        </w:rPr>
        <w:t>, the data you inserted will be lost.</w:t>
      </w:r>
      <w:r w:rsidR="00254BDB">
        <w:rPr>
          <w:lang w:val="en-US"/>
        </w:rPr>
        <w:t xml:space="preserve"> </w:t>
      </w:r>
    </w:p>
    <w:p w:rsidR="00254BDB" w:rsidRDefault="00254BDB" w:rsidP="009372B5">
      <w:pPr>
        <w:pStyle w:val="ListeParagraf"/>
        <w:ind w:left="0" w:firstLine="708"/>
        <w:jc w:val="both"/>
        <w:rPr>
          <w:lang w:val="en-US"/>
        </w:rPr>
      </w:pPr>
    </w:p>
    <w:p w:rsidR="00406682" w:rsidRDefault="00406682" w:rsidP="00406682">
      <w:pPr>
        <w:pStyle w:val="ListeParagraf"/>
        <w:ind w:left="0"/>
        <w:jc w:val="both"/>
        <w:rPr>
          <w:lang w:val="en-US"/>
        </w:rPr>
      </w:pPr>
      <w:r w:rsidRPr="00406682">
        <w:rPr>
          <w:b/>
          <w:color w:val="FF0000"/>
          <w:lang w:val="en-US"/>
        </w:rPr>
        <w:t xml:space="preserve">NOTICE! </w:t>
      </w:r>
      <w:r w:rsidR="00254BDB">
        <w:rPr>
          <w:lang w:val="en-US"/>
        </w:rPr>
        <w:t xml:space="preserve">If you decide to use these backup files, we recommend you to backup all of the tables of all three databases. Otherwise, the system may and will encounter some inconsistencies. </w:t>
      </w:r>
    </w:p>
    <w:p w:rsidR="00406682" w:rsidRDefault="00406682" w:rsidP="009372B5">
      <w:pPr>
        <w:pStyle w:val="ListeParagraf"/>
        <w:ind w:left="0" w:firstLine="708"/>
        <w:jc w:val="both"/>
        <w:rPr>
          <w:lang w:val="en-US"/>
        </w:rPr>
      </w:pPr>
    </w:p>
    <w:p w:rsidR="00406682" w:rsidRDefault="00406682" w:rsidP="00406682">
      <w:pPr>
        <w:pStyle w:val="ListeParagraf"/>
        <w:ind w:left="0" w:firstLine="708"/>
        <w:jc w:val="both"/>
        <w:rPr>
          <w:lang w:val="en-US"/>
        </w:rPr>
      </w:pPr>
      <w:r>
        <w:rPr>
          <w:lang w:val="en-US"/>
        </w:rPr>
        <w:t xml:space="preserve">There are three directories under </w:t>
      </w:r>
      <w:r w:rsidRPr="009372B5">
        <w:rPr>
          <w:i/>
          <w:color w:val="1F497D" w:themeColor="text2"/>
          <w:sz w:val="20"/>
          <w:szCs w:val="20"/>
          <w:lang w:val="en-US"/>
        </w:rPr>
        <w:t>“C:\Users\Quick\Desktop\Pseudosoft-2008\Setup\Database scripts\Populated DB Backup”</w:t>
      </w:r>
      <w:r>
        <w:rPr>
          <w:i/>
          <w:color w:val="1F497D" w:themeColor="text2"/>
          <w:sz w:val="20"/>
          <w:szCs w:val="20"/>
          <w:lang w:val="en-US"/>
        </w:rPr>
        <w:t xml:space="preserve">  </w:t>
      </w:r>
      <w:r>
        <w:rPr>
          <w:lang w:val="en-US"/>
        </w:rPr>
        <w:t>namely: Yenilink, Kariyer, and Yenibiris.</w:t>
      </w:r>
    </w:p>
    <w:p w:rsidR="00406682" w:rsidRDefault="00406682" w:rsidP="00406682">
      <w:pPr>
        <w:ind w:firstLine="705"/>
        <w:jc w:val="both"/>
        <w:rPr>
          <w:lang w:val="en-US"/>
        </w:rPr>
      </w:pPr>
      <w:r>
        <w:rPr>
          <w:lang w:val="en-US"/>
        </w:rPr>
        <w:t xml:space="preserve">Each directory includes one backup file for each tables that belongs to the database the name of the directory implies. You should restore each of those backup files one by one. </w:t>
      </w:r>
    </w:p>
    <w:p w:rsidR="00406682" w:rsidRDefault="00406682" w:rsidP="00406682">
      <w:pPr>
        <w:ind w:firstLine="705"/>
        <w:jc w:val="both"/>
        <w:rPr>
          <w:lang w:val="en-US"/>
        </w:rPr>
      </w:pPr>
      <w:r>
        <w:rPr>
          <w:lang w:val="en-US"/>
        </w:rPr>
        <w:t xml:space="preserve">To backup a table of “Yenilink”, right click the “portaldb” in PgAdmin III and select “Restore”. </w:t>
      </w:r>
    </w:p>
    <w:p w:rsidR="00406682" w:rsidRDefault="00406682" w:rsidP="00406682">
      <w:pPr>
        <w:ind w:firstLine="705"/>
        <w:jc w:val="both"/>
        <w:rPr>
          <w:lang w:val="en-US"/>
        </w:rPr>
      </w:pPr>
    </w:p>
    <w:p w:rsidR="00406682" w:rsidRPr="00406682" w:rsidRDefault="00406682" w:rsidP="00406682">
      <w:pPr>
        <w:ind w:left="-567"/>
        <w:jc w:val="both"/>
        <w:rPr>
          <w:lang w:val="en-US"/>
        </w:rPr>
      </w:pPr>
      <w:r>
        <w:rPr>
          <w:noProof/>
          <w:lang w:eastAsia="tr-TR"/>
        </w:rPr>
        <w:drawing>
          <wp:inline distT="0" distB="0" distL="0" distR="0">
            <wp:extent cx="6675048" cy="3899140"/>
            <wp:effectExtent l="19050" t="0" r="0" b="0"/>
            <wp:docPr id="1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6686478" cy="3905817"/>
                    </a:xfrm>
                    <a:prstGeom prst="rect">
                      <a:avLst/>
                    </a:prstGeom>
                    <a:noFill/>
                    <a:ln w="9525">
                      <a:noFill/>
                      <a:miter lim="800000"/>
                      <a:headEnd/>
                      <a:tailEnd/>
                    </a:ln>
                  </pic:spPr>
                </pic:pic>
              </a:graphicData>
            </a:graphic>
          </wp:inline>
        </w:drawing>
      </w:r>
    </w:p>
    <w:p w:rsidR="009372B5" w:rsidRDefault="00406682" w:rsidP="00406682">
      <w:pPr>
        <w:pStyle w:val="ListeParagraf"/>
        <w:ind w:left="0" w:firstLine="708"/>
        <w:jc w:val="both"/>
        <w:rPr>
          <w:lang w:val="en-US"/>
        </w:rPr>
      </w:pPr>
      <w:r>
        <w:rPr>
          <w:lang w:val="en-US"/>
        </w:rPr>
        <w:lastRenderedPageBreak/>
        <w:t xml:space="preserve">Browse the backup file you want to restore from the directory of backup files of Yenilink, and press OK button. There are 8 backup files </w:t>
      </w:r>
      <w:r w:rsidR="00410CE5">
        <w:rPr>
          <w:lang w:val="en-US"/>
        </w:rPr>
        <w:t xml:space="preserve">under </w:t>
      </w:r>
      <w:r w:rsidR="00493E6E" w:rsidRPr="00493E6E">
        <w:rPr>
          <w:color w:val="1F497D" w:themeColor="text2"/>
          <w:sz w:val="20"/>
          <w:szCs w:val="20"/>
          <w:lang w:val="en-US"/>
        </w:rPr>
        <w:t>“\Pseudosoft-2008\Setup\Database scripts\Populated DB Backup\Portal</w:t>
      </w:r>
      <w:r w:rsidR="00493E6E">
        <w:rPr>
          <w:lang w:val="en-US"/>
        </w:rPr>
        <w:t>”</w:t>
      </w:r>
      <w:r w:rsidR="00410CE5">
        <w:rPr>
          <w:lang w:val="en-US"/>
        </w:rPr>
        <w:t xml:space="preserve"> directory </w:t>
      </w:r>
      <w:r>
        <w:rPr>
          <w:lang w:val="en-US"/>
        </w:rPr>
        <w:t xml:space="preserve">and </w:t>
      </w:r>
      <w:r w:rsidR="00410CE5">
        <w:rPr>
          <w:lang w:val="en-US"/>
        </w:rPr>
        <w:t>you should restore them in the order of their names, so that no error occ</w:t>
      </w:r>
      <w:r w:rsidR="00493E6E">
        <w:rPr>
          <w:lang w:val="en-US"/>
        </w:rPr>
        <w:t>urs because of the foreign keys:</w:t>
      </w:r>
    </w:p>
    <w:p w:rsidR="00410CE5" w:rsidRDefault="00410CE5" w:rsidP="00406682">
      <w:pPr>
        <w:pStyle w:val="ListeParagraf"/>
        <w:ind w:left="0" w:firstLine="708"/>
        <w:jc w:val="both"/>
        <w:rPr>
          <w:lang w:val="en-US"/>
        </w:rPr>
      </w:pPr>
    </w:p>
    <w:p w:rsidR="00410CE5" w:rsidRDefault="00410CE5" w:rsidP="00410CE5">
      <w:pPr>
        <w:pStyle w:val="ListeParagraf"/>
        <w:numPr>
          <w:ilvl w:val="0"/>
          <w:numId w:val="1"/>
        </w:numPr>
        <w:jc w:val="both"/>
        <w:rPr>
          <w:lang w:val="en-US"/>
        </w:rPr>
      </w:pPr>
      <w:r>
        <w:rPr>
          <w:lang w:val="en-US"/>
        </w:rPr>
        <w:t>p1.backup</w:t>
      </w:r>
    </w:p>
    <w:p w:rsidR="00410CE5" w:rsidRDefault="00410CE5" w:rsidP="00410CE5">
      <w:pPr>
        <w:pStyle w:val="ListeParagraf"/>
        <w:numPr>
          <w:ilvl w:val="0"/>
          <w:numId w:val="1"/>
        </w:numPr>
        <w:jc w:val="both"/>
        <w:rPr>
          <w:lang w:val="en-US"/>
        </w:rPr>
      </w:pPr>
      <w:r>
        <w:rPr>
          <w:lang w:val="en-US"/>
        </w:rPr>
        <w:t>p2.backup</w:t>
      </w:r>
    </w:p>
    <w:p w:rsidR="00410CE5" w:rsidRDefault="00410CE5" w:rsidP="00410CE5">
      <w:pPr>
        <w:pStyle w:val="ListeParagraf"/>
        <w:numPr>
          <w:ilvl w:val="0"/>
          <w:numId w:val="1"/>
        </w:numPr>
        <w:jc w:val="both"/>
        <w:rPr>
          <w:lang w:val="en-US"/>
        </w:rPr>
      </w:pPr>
      <w:r>
        <w:rPr>
          <w:lang w:val="en-US"/>
        </w:rPr>
        <w:t>p3.backup</w:t>
      </w:r>
    </w:p>
    <w:p w:rsidR="00410CE5" w:rsidRDefault="00410CE5" w:rsidP="00410CE5">
      <w:pPr>
        <w:pStyle w:val="ListeParagraf"/>
        <w:numPr>
          <w:ilvl w:val="0"/>
          <w:numId w:val="1"/>
        </w:numPr>
        <w:jc w:val="both"/>
        <w:rPr>
          <w:lang w:val="en-US"/>
        </w:rPr>
      </w:pPr>
      <w:r>
        <w:rPr>
          <w:lang w:val="en-US"/>
        </w:rPr>
        <w:t>p4.backup</w:t>
      </w:r>
    </w:p>
    <w:p w:rsidR="00410CE5" w:rsidRDefault="00410CE5" w:rsidP="00410CE5">
      <w:pPr>
        <w:pStyle w:val="ListeParagraf"/>
        <w:numPr>
          <w:ilvl w:val="0"/>
          <w:numId w:val="1"/>
        </w:numPr>
        <w:jc w:val="both"/>
        <w:rPr>
          <w:lang w:val="en-US"/>
        </w:rPr>
      </w:pPr>
      <w:r>
        <w:rPr>
          <w:lang w:val="en-US"/>
        </w:rPr>
        <w:t>p5.backup</w:t>
      </w:r>
    </w:p>
    <w:p w:rsidR="00410CE5" w:rsidRDefault="00410CE5" w:rsidP="00410CE5">
      <w:pPr>
        <w:pStyle w:val="ListeParagraf"/>
        <w:numPr>
          <w:ilvl w:val="0"/>
          <w:numId w:val="1"/>
        </w:numPr>
        <w:jc w:val="both"/>
        <w:rPr>
          <w:lang w:val="en-US"/>
        </w:rPr>
      </w:pPr>
      <w:r>
        <w:rPr>
          <w:lang w:val="en-US"/>
        </w:rPr>
        <w:t>p6.backup</w:t>
      </w:r>
    </w:p>
    <w:p w:rsidR="00410CE5" w:rsidRDefault="00410CE5" w:rsidP="00410CE5">
      <w:pPr>
        <w:pStyle w:val="ListeParagraf"/>
        <w:numPr>
          <w:ilvl w:val="0"/>
          <w:numId w:val="1"/>
        </w:numPr>
        <w:jc w:val="both"/>
        <w:rPr>
          <w:lang w:val="en-US"/>
        </w:rPr>
      </w:pPr>
      <w:r>
        <w:rPr>
          <w:lang w:val="en-US"/>
        </w:rPr>
        <w:t>p7.backup</w:t>
      </w:r>
    </w:p>
    <w:p w:rsidR="00410CE5" w:rsidRDefault="00410CE5" w:rsidP="00410CE5">
      <w:pPr>
        <w:pStyle w:val="ListeParagraf"/>
        <w:numPr>
          <w:ilvl w:val="0"/>
          <w:numId w:val="1"/>
        </w:numPr>
        <w:jc w:val="both"/>
        <w:rPr>
          <w:lang w:val="en-US"/>
        </w:rPr>
      </w:pPr>
      <w:r>
        <w:rPr>
          <w:lang w:val="en-US"/>
        </w:rPr>
        <w:t>p8.backup</w:t>
      </w:r>
    </w:p>
    <w:p w:rsidR="00406682" w:rsidRDefault="00406682" w:rsidP="00406682">
      <w:pPr>
        <w:pStyle w:val="ListeParagraf"/>
        <w:ind w:left="0" w:firstLine="708"/>
        <w:jc w:val="both"/>
        <w:rPr>
          <w:lang w:val="en-US"/>
        </w:rPr>
      </w:pPr>
    </w:p>
    <w:p w:rsidR="00493E6E" w:rsidRDefault="00493E6E" w:rsidP="00406682">
      <w:pPr>
        <w:pStyle w:val="ListeParagraf"/>
        <w:ind w:left="0" w:firstLine="708"/>
        <w:jc w:val="both"/>
        <w:rPr>
          <w:lang w:val="en-US"/>
        </w:rPr>
      </w:pPr>
    </w:p>
    <w:p w:rsidR="00410CE5" w:rsidRDefault="00406682" w:rsidP="00410CE5">
      <w:pPr>
        <w:pStyle w:val="ListeParagraf"/>
        <w:ind w:left="0" w:firstLine="708"/>
        <w:jc w:val="both"/>
        <w:rPr>
          <w:lang w:val="en-US"/>
        </w:rPr>
      </w:pPr>
      <w:r>
        <w:rPr>
          <w:lang w:val="en-US"/>
        </w:rPr>
        <w:t xml:space="preserve">For simulation of the web sites, the procedure is the same. </w:t>
      </w:r>
      <w:r w:rsidR="00410CE5">
        <w:rPr>
          <w:lang w:val="en-US"/>
        </w:rPr>
        <w:t xml:space="preserve">When you are restoring a backup file of “kariyer” simulation, right click the “kariyerdb” from PgAdmin III window and press the “Restore” option. Browse the backup file you want to restore from the directory of backup files of Kariyer, and press OK button. There are 5 backup files under </w:t>
      </w:r>
      <w:r w:rsidR="00493E6E" w:rsidRPr="00493E6E">
        <w:rPr>
          <w:i/>
          <w:color w:val="1F497D" w:themeColor="text2"/>
          <w:sz w:val="20"/>
          <w:szCs w:val="20"/>
          <w:lang w:val="en-US"/>
        </w:rPr>
        <w:t xml:space="preserve">“\Pseudosoft-2008\Setup\Database scripts\Populated DB Backup\Kariyer” </w:t>
      </w:r>
      <w:r w:rsidR="00410CE5">
        <w:rPr>
          <w:lang w:val="en-US"/>
        </w:rPr>
        <w:t xml:space="preserve">directory and you should again restore them in the order of their </w:t>
      </w:r>
      <w:r w:rsidR="00493E6E">
        <w:rPr>
          <w:lang w:val="en-US"/>
        </w:rPr>
        <w:t>names:</w:t>
      </w:r>
    </w:p>
    <w:p w:rsidR="00410CE5" w:rsidRDefault="00410CE5" w:rsidP="00410CE5">
      <w:pPr>
        <w:pStyle w:val="ListeParagraf"/>
        <w:ind w:left="0" w:firstLine="708"/>
        <w:jc w:val="both"/>
        <w:rPr>
          <w:lang w:val="en-US"/>
        </w:rPr>
      </w:pPr>
    </w:p>
    <w:p w:rsidR="00410CE5" w:rsidRDefault="00410CE5" w:rsidP="00410CE5">
      <w:pPr>
        <w:pStyle w:val="ListeParagraf"/>
        <w:numPr>
          <w:ilvl w:val="0"/>
          <w:numId w:val="1"/>
        </w:numPr>
        <w:jc w:val="both"/>
        <w:rPr>
          <w:lang w:val="en-US"/>
        </w:rPr>
      </w:pPr>
      <w:r>
        <w:rPr>
          <w:lang w:val="en-US"/>
        </w:rPr>
        <w:t>k1.backup</w:t>
      </w:r>
    </w:p>
    <w:p w:rsidR="00410CE5" w:rsidRDefault="00410CE5" w:rsidP="00410CE5">
      <w:pPr>
        <w:pStyle w:val="ListeParagraf"/>
        <w:numPr>
          <w:ilvl w:val="0"/>
          <w:numId w:val="1"/>
        </w:numPr>
        <w:jc w:val="both"/>
        <w:rPr>
          <w:lang w:val="en-US"/>
        </w:rPr>
      </w:pPr>
      <w:r>
        <w:rPr>
          <w:lang w:val="en-US"/>
        </w:rPr>
        <w:t>k2.backup</w:t>
      </w:r>
    </w:p>
    <w:p w:rsidR="00410CE5" w:rsidRDefault="00410CE5" w:rsidP="00410CE5">
      <w:pPr>
        <w:pStyle w:val="ListeParagraf"/>
        <w:numPr>
          <w:ilvl w:val="0"/>
          <w:numId w:val="1"/>
        </w:numPr>
        <w:jc w:val="both"/>
        <w:rPr>
          <w:lang w:val="en-US"/>
        </w:rPr>
      </w:pPr>
      <w:r>
        <w:rPr>
          <w:lang w:val="en-US"/>
        </w:rPr>
        <w:t>k3.backup</w:t>
      </w:r>
    </w:p>
    <w:p w:rsidR="00410CE5" w:rsidRDefault="00410CE5" w:rsidP="00410CE5">
      <w:pPr>
        <w:pStyle w:val="ListeParagraf"/>
        <w:numPr>
          <w:ilvl w:val="0"/>
          <w:numId w:val="1"/>
        </w:numPr>
        <w:jc w:val="both"/>
        <w:rPr>
          <w:lang w:val="en-US"/>
        </w:rPr>
      </w:pPr>
      <w:r>
        <w:rPr>
          <w:lang w:val="en-US"/>
        </w:rPr>
        <w:t>k4.backup</w:t>
      </w:r>
    </w:p>
    <w:p w:rsidR="00410CE5" w:rsidRDefault="00410CE5" w:rsidP="00410CE5">
      <w:pPr>
        <w:pStyle w:val="ListeParagraf"/>
        <w:numPr>
          <w:ilvl w:val="0"/>
          <w:numId w:val="1"/>
        </w:numPr>
        <w:jc w:val="both"/>
        <w:rPr>
          <w:lang w:val="en-US"/>
        </w:rPr>
      </w:pPr>
      <w:r>
        <w:rPr>
          <w:lang w:val="en-US"/>
        </w:rPr>
        <w:t>k5.backup</w:t>
      </w:r>
    </w:p>
    <w:p w:rsidR="00493E6E" w:rsidRDefault="00493E6E" w:rsidP="00493E6E">
      <w:pPr>
        <w:pStyle w:val="ListeParagraf"/>
        <w:ind w:left="1065"/>
        <w:jc w:val="both"/>
        <w:rPr>
          <w:lang w:val="en-US"/>
        </w:rPr>
      </w:pPr>
    </w:p>
    <w:p w:rsidR="00410CE5" w:rsidRDefault="00410CE5" w:rsidP="00410CE5">
      <w:pPr>
        <w:pStyle w:val="ListeParagraf"/>
        <w:ind w:left="1065"/>
        <w:jc w:val="both"/>
        <w:rPr>
          <w:lang w:val="en-US"/>
        </w:rPr>
      </w:pPr>
    </w:p>
    <w:p w:rsidR="00410CE5" w:rsidRDefault="00410CE5" w:rsidP="00410CE5">
      <w:pPr>
        <w:pStyle w:val="ListeParagraf"/>
        <w:ind w:left="0" w:firstLine="705"/>
        <w:jc w:val="both"/>
        <w:rPr>
          <w:lang w:val="en-US"/>
        </w:rPr>
      </w:pPr>
      <w:r>
        <w:rPr>
          <w:lang w:val="en-US"/>
        </w:rPr>
        <w:t xml:space="preserve">Finally, for restoring the tables of the simulation of the “Yenibiris.com” right click the “yenibirisdb” form PgAdmin III window and press “Restore” option. Browse the backup file you want to restore from the directory of backup files of Yenibiris, and press OK button. There are 4 backup files under </w:t>
      </w:r>
      <w:r w:rsidR="00493E6E" w:rsidRPr="00493E6E">
        <w:rPr>
          <w:i/>
          <w:color w:val="1F497D" w:themeColor="text2"/>
          <w:sz w:val="20"/>
          <w:szCs w:val="20"/>
          <w:lang w:val="en-US"/>
        </w:rPr>
        <w:t>“\Pseudosoft-2008\Setup\Database scripts\Populated DB Backup\Yenibiris”</w:t>
      </w:r>
      <w:r w:rsidR="00493E6E">
        <w:rPr>
          <w:i/>
          <w:color w:val="1F497D" w:themeColor="text2"/>
          <w:sz w:val="20"/>
          <w:szCs w:val="20"/>
          <w:lang w:val="en-US"/>
        </w:rPr>
        <w:t xml:space="preserve"> </w:t>
      </w:r>
      <w:r w:rsidR="00493E6E">
        <w:rPr>
          <w:lang w:val="en-US"/>
        </w:rPr>
        <w:t>directory and you should again restore them in the order of their names:</w:t>
      </w:r>
    </w:p>
    <w:p w:rsidR="00493E6E" w:rsidRDefault="00493E6E" w:rsidP="00410CE5">
      <w:pPr>
        <w:pStyle w:val="ListeParagraf"/>
        <w:ind w:left="0" w:firstLine="705"/>
        <w:jc w:val="both"/>
        <w:rPr>
          <w:lang w:val="en-US"/>
        </w:rPr>
      </w:pPr>
    </w:p>
    <w:p w:rsidR="00493E6E" w:rsidRDefault="00493E6E" w:rsidP="00493E6E">
      <w:pPr>
        <w:pStyle w:val="ListeParagraf"/>
        <w:numPr>
          <w:ilvl w:val="0"/>
          <w:numId w:val="1"/>
        </w:numPr>
        <w:jc w:val="both"/>
        <w:rPr>
          <w:lang w:val="en-US"/>
        </w:rPr>
      </w:pPr>
      <w:r>
        <w:rPr>
          <w:lang w:val="en-US"/>
        </w:rPr>
        <w:t>y1.backup</w:t>
      </w:r>
    </w:p>
    <w:p w:rsidR="00493E6E" w:rsidRDefault="00493E6E" w:rsidP="00493E6E">
      <w:pPr>
        <w:pStyle w:val="ListeParagraf"/>
        <w:numPr>
          <w:ilvl w:val="0"/>
          <w:numId w:val="1"/>
        </w:numPr>
        <w:jc w:val="both"/>
        <w:rPr>
          <w:lang w:val="en-US"/>
        </w:rPr>
      </w:pPr>
      <w:r>
        <w:rPr>
          <w:lang w:val="en-US"/>
        </w:rPr>
        <w:t>y2.backup</w:t>
      </w:r>
    </w:p>
    <w:p w:rsidR="00493E6E" w:rsidRDefault="00493E6E" w:rsidP="00493E6E">
      <w:pPr>
        <w:pStyle w:val="ListeParagraf"/>
        <w:numPr>
          <w:ilvl w:val="0"/>
          <w:numId w:val="1"/>
        </w:numPr>
        <w:jc w:val="both"/>
        <w:rPr>
          <w:lang w:val="en-US"/>
        </w:rPr>
      </w:pPr>
      <w:r>
        <w:rPr>
          <w:lang w:val="en-US"/>
        </w:rPr>
        <w:t>y3.backup</w:t>
      </w:r>
    </w:p>
    <w:p w:rsidR="00493E6E" w:rsidRDefault="00493E6E" w:rsidP="00493E6E">
      <w:pPr>
        <w:pStyle w:val="ListeParagraf"/>
        <w:numPr>
          <w:ilvl w:val="0"/>
          <w:numId w:val="1"/>
        </w:numPr>
        <w:jc w:val="both"/>
        <w:rPr>
          <w:lang w:val="en-US"/>
        </w:rPr>
      </w:pPr>
      <w:r>
        <w:rPr>
          <w:lang w:val="en-US"/>
        </w:rPr>
        <w:t>y4.backup</w:t>
      </w:r>
    </w:p>
    <w:p w:rsidR="00493E6E" w:rsidRPr="00493E6E" w:rsidRDefault="00493E6E" w:rsidP="00410CE5">
      <w:pPr>
        <w:pStyle w:val="ListeParagraf"/>
        <w:ind w:left="0" w:firstLine="705"/>
        <w:jc w:val="both"/>
        <w:rPr>
          <w:lang w:val="en-US"/>
        </w:rPr>
      </w:pPr>
    </w:p>
    <w:sectPr w:rsidR="00493E6E" w:rsidRPr="00493E6E" w:rsidSect="0094244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543" w:rsidRDefault="00ED0543" w:rsidP="0027100B">
      <w:pPr>
        <w:spacing w:after="0" w:line="240" w:lineRule="auto"/>
      </w:pPr>
      <w:r>
        <w:separator/>
      </w:r>
    </w:p>
  </w:endnote>
  <w:endnote w:type="continuationSeparator" w:id="1">
    <w:p w:rsidR="00ED0543" w:rsidRDefault="00ED0543" w:rsidP="00271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543" w:rsidRDefault="00ED0543" w:rsidP="0027100B">
      <w:pPr>
        <w:spacing w:after="0" w:line="240" w:lineRule="auto"/>
      </w:pPr>
      <w:r>
        <w:separator/>
      </w:r>
    </w:p>
  </w:footnote>
  <w:footnote w:type="continuationSeparator" w:id="1">
    <w:p w:rsidR="00ED0543" w:rsidRDefault="00ED0543" w:rsidP="00271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8417D"/>
    <w:multiLevelType w:val="hybridMultilevel"/>
    <w:tmpl w:val="9DD8FC9A"/>
    <w:lvl w:ilvl="0" w:tplc="35FEB7C6">
      <w:numFmt w:val="bullet"/>
      <w:lvlText w:val="-"/>
      <w:lvlJc w:val="left"/>
      <w:pPr>
        <w:ind w:left="1065" w:hanging="360"/>
      </w:pPr>
      <w:rPr>
        <w:rFonts w:ascii="Calibri" w:eastAsiaTheme="minorHAnsi" w:hAnsi="Calibri" w:cstheme="minorBidi"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42440"/>
    <w:rsid w:val="00002E61"/>
    <w:rsid w:val="000843BF"/>
    <w:rsid w:val="000D6FFC"/>
    <w:rsid w:val="00112C34"/>
    <w:rsid w:val="00254BDB"/>
    <w:rsid w:val="0027100B"/>
    <w:rsid w:val="002745BA"/>
    <w:rsid w:val="002947AE"/>
    <w:rsid w:val="002B1276"/>
    <w:rsid w:val="003079F5"/>
    <w:rsid w:val="0032078D"/>
    <w:rsid w:val="00325A52"/>
    <w:rsid w:val="00353B8F"/>
    <w:rsid w:val="00406682"/>
    <w:rsid w:val="00410CE5"/>
    <w:rsid w:val="00437A09"/>
    <w:rsid w:val="00441703"/>
    <w:rsid w:val="0046505F"/>
    <w:rsid w:val="0046628D"/>
    <w:rsid w:val="00485D4E"/>
    <w:rsid w:val="00490E0C"/>
    <w:rsid w:val="00493E6E"/>
    <w:rsid w:val="004F0063"/>
    <w:rsid w:val="00504494"/>
    <w:rsid w:val="005950EF"/>
    <w:rsid w:val="005F5427"/>
    <w:rsid w:val="006277E3"/>
    <w:rsid w:val="00823055"/>
    <w:rsid w:val="00836902"/>
    <w:rsid w:val="008B0581"/>
    <w:rsid w:val="008D4559"/>
    <w:rsid w:val="008D5660"/>
    <w:rsid w:val="00915044"/>
    <w:rsid w:val="009372B5"/>
    <w:rsid w:val="00942440"/>
    <w:rsid w:val="009512FB"/>
    <w:rsid w:val="009B0BD8"/>
    <w:rsid w:val="00A1075E"/>
    <w:rsid w:val="00A7447F"/>
    <w:rsid w:val="00AD3E93"/>
    <w:rsid w:val="00BB67C2"/>
    <w:rsid w:val="00C0724D"/>
    <w:rsid w:val="00C22254"/>
    <w:rsid w:val="00C635C2"/>
    <w:rsid w:val="00D108E6"/>
    <w:rsid w:val="00D13C40"/>
    <w:rsid w:val="00D207B2"/>
    <w:rsid w:val="00D246E9"/>
    <w:rsid w:val="00D75C42"/>
    <w:rsid w:val="00DA76D3"/>
    <w:rsid w:val="00DF0C1B"/>
    <w:rsid w:val="00ED05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 type="connector" idref="#_x0000_s1038"/>
        <o:r id="V:Rule5" type="connector" idref="#_x0000_s1027"/>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4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42440"/>
    <w:pPr>
      <w:spacing w:after="0" w:line="240" w:lineRule="auto"/>
    </w:pPr>
    <w:rPr>
      <w:rFonts w:eastAsiaTheme="minorEastAsia"/>
    </w:rPr>
  </w:style>
  <w:style w:type="character" w:customStyle="1" w:styleId="AralkYokChar">
    <w:name w:val="Aralık Yok Char"/>
    <w:basedOn w:val="VarsaylanParagrafYazTipi"/>
    <w:link w:val="AralkYok"/>
    <w:uiPriority w:val="1"/>
    <w:rsid w:val="00942440"/>
    <w:rPr>
      <w:rFonts w:eastAsiaTheme="minorEastAsia"/>
    </w:rPr>
  </w:style>
  <w:style w:type="paragraph" w:styleId="BalonMetni">
    <w:name w:val="Balloon Text"/>
    <w:basedOn w:val="Normal"/>
    <w:link w:val="BalonMetniChar"/>
    <w:uiPriority w:val="99"/>
    <w:semiHidden/>
    <w:unhideWhenUsed/>
    <w:rsid w:val="009424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440"/>
    <w:rPr>
      <w:rFonts w:ascii="Tahoma" w:hAnsi="Tahoma" w:cs="Tahoma"/>
      <w:sz w:val="16"/>
      <w:szCs w:val="16"/>
    </w:rPr>
  </w:style>
  <w:style w:type="paragraph" w:styleId="ListeParagraf">
    <w:name w:val="List Paragraph"/>
    <w:basedOn w:val="Normal"/>
    <w:uiPriority w:val="34"/>
    <w:qFormat/>
    <w:rsid w:val="00942440"/>
    <w:pPr>
      <w:ind w:left="720"/>
      <w:contextualSpacing/>
    </w:pPr>
  </w:style>
  <w:style w:type="character" w:styleId="Kpr">
    <w:name w:val="Hyperlink"/>
    <w:basedOn w:val="VarsaylanParagrafYazTipi"/>
    <w:uiPriority w:val="99"/>
    <w:unhideWhenUsed/>
    <w:rsid w:val="00490E0C"/>
    <w:rPr>
      <w:color w:val="0000FF" w:themeColor="hyperlink"/>
      <w:u w:val="single"/>
    </w:rPr>
  </w:style>
  <w:style w:type="paragraph" w:styleId="stbilgi">
    <w:name w:val="header"/>
    <w:basedOn w:val="Normal"/>
    <w:link w:val="stbilgiChar"/>
    <w:uiPriority w:val="99"/>
    <w:semiHidden/>
    <w:unhideWhenUsed/>
    <w:rsid w:val="002710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7100B"/>
  </w:style>
  <w:style w:type="paragraph" w:styleId="Altbilgi">
    <w:name w:val="footer"/>
    <w:basedOn w:val="Normal"/>
    <w:link w:val="AltbilgiChar"/>
    <w:uiPriority w:val="99"/>
    <w:semiHidden/>
    <w:unhideWhenUsed/>
    <w:rsid w:val="002710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710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localhost:8080/Yenilink" TargetMode="External"/><Relationship Id="rId26" Type="http://schemas.openxmlformats.org/officeDocument/2006/relationships/image" Target="media/image13.png"/><Relationship Id="rId3" Type="http://schemas.openxmlformats.org/officeDocument/2006/relationships/numbering" Target="numbering.xml"/><Relationship Id="rId21" Type="http://schemas.openxmlformats.org/officeDocument/2006/relationships/hyperlink" Target="http://localhost:8080/Yenibiri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localhost:8080/Kariy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hyperlink" Target="http://localhost:8080/Yenilink/adminPag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localhost:8080/Banka/" TargetMode="External"/><Relationship Id="rId27" Type="http://schemas.openxmlformats.org/officeDocument/2006/relationships/image" Target="media/image14.png"/><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04663"/>
    <w:rsid w:val="000B1B25"/>
    <w:rsid w:val="00204663"/>
    <w:rsid w:val="006D78EA"/>
    <w:rsid w:val="00786C7C"/>
    <w:rsid w:val="00B5103F"/>
    <w:rsid w:val="00E27512"/>
    <w:rsid w:val="00ED31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0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EF9D09A6F594D8DB215650CF645510B">
    <w:name w:val="4EF9D09A6F594D8DB215650CF645510B"/>
    <w:rsid w:val="00204663"/>
  </w:style>
  <w:style w:type="paragraph" w:customStyle="1" w:styleId="813545DB955D4CD59063102260064D53">
    <w:name w:val="813545DB955D4CD59063102260064D53"/>
    <w:rsid w:val="00204663"/>
  </w:style>
  <w:style w:type="paragraph" w:customStyle="1" w:styleId="ECF4D45B5A2E42C09EEC842065F5DF5B">
    <w:name w:val="ECF4D45B5A2E42C09EEC842065F5DF5B"/>
    <w:rsid w:val="00204663"/>
  </w:style>
  <w:style w:type="paragraph" w:customStyle="1" w:styleId="678615EE4F394250BF4E6E5932A0EF73">
    <w:name w:val="678615EE4F394250BF4E6E5932A0EF73"/>
    <w:rsid w:val="00204663"/>
  </w:style>
  <w:style w:type="paragraph" w:customStyle="1" w:styleId="89657B40329C44F6BA753F62B82CDE1C">
    <w:name w:val="89657B40329C44F6BA753F62B82CDE1C"/>
    <w:rsid w:val="00204663"/>
  </w:style>
  <w:style w:type="paragraph" w:customStyle="1" w:styleId="59DEA94E2E7F46959B1B1EA42641D3EA">
    <w:name w:val="59DEA94E2E7F46959B1B1EA42641D3EA"/>
    <w:rsid w:val="00204663"/>
  </w:style>
  <w:style w:type="paragraph" w:customStyle="1" w:styleId="4198B6B357864C9D981A377C595B3700">
    <w:name w:val="4198B6B357864C9D981A377C595B3700"/>
    <w:rsid w:val="00204663"/>
  </w:style>
  <w:style w:type="paragraph" w:customStyle="1" w:styleId="998A4C44055A448EA94BDCBBAF0769B9">
    <w:name w:val="998A4C44055A448EA94BDCBBAF0769B9"/>
    <w:rsid w:val="00204663"/>
  </w:style>
  <w:style w:type="paragraph" w:customStyle="1" w:styleId="89C7E02BDD024F1B89A95D2AEE222BB7">
    <w:name w:val="89C7E02BDD024F1B89A95D2AEE222BB7"/>
    <w:rsid w:val="00204663"/>
  </w:style>
  <w:style w:type="paragraph" w:customStyle="1" w:styleId="C56797D6D9C649A184F57DE8972D0311">
    <w:name w:val="C56797D6D9C649A184F57DE8972D0311"/>
    <w:rsid w:val="002046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2008-06-14T00:00:00</PublishDate>
  <Abstract>This documentation is for installing necessary platforms, programs and deployment of the Web services and our portal Yenilink with two simulation web sites (kariyer.net &amp; yenibiris.com)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B584D0-1842-44CE-B1FE-C5660D119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14</Pages>
  <Words>1544</Words>
  <Characters>8807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Pseudosoft  Installation Guide</vt:lpstr>
    </vt:vector>
  </TitlesOfParts>
  <Company>TOSHIBA</Company>
  <LinksUpToDate>false</LinksUpToDate>
  <CharactersWithSpaces>10331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Pseudosoft  Installation Guide</dc:title>
  <dc:subject>Installation and deployment steps</dc:subject>
  <dc:creator>ONLINE CV Project</dc:creator>
  <cp:keywords/>
  <dc:description/>
  <cp:lastModifiedBy>Quick</cp:lastModifiedBy>
  <cp:revision>32</cp:revision>
  <cp:lastPrinted>2008-06-15T06:57:00Z</cp:lastPrinted>
  <dcterms:created xsi:type="dcterms:W3CDTF">2008-06-14T07:09:00Z</dcterms:created>
  <dcterms:modified xsi:type="dcterms:W3CDTF">2008-06-15T15:43:00Z</dcterms:modified>
</cp:coreProperties>
</file>